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9377" w14:textId="77777777" w:rsidR="00620A9F" w:rsidRDefault="00620A9F" w:rsidP="00620A9F">
      <w:pPr>
        <w:spacing w:after="0"/>
        <w:ind w:left="4536"/>
        <w:jc w:val="right"/>
        <w:rPr>
          <w:rFonts w:ascii="Arial" w:hAnsi="Arial" w:cs="Arial"/>
          <w:b/>
          <w:bCs/>
          <w:szCs w:val="20"/>
        </w:rPr>
      </w:pPr>
      <w:r>
        <w:rPr>
          <w:rFonts w:ascii="Arial" w:hAnsi="Arial" w:cs="Arial"/>
          <w:b/>
          <w:bCs/>
          <w:szCs w:val="20"/>
        </w:rPr>
        <w:t xml:space="preserve">Załącznik nr 1 do uchwały nr </w:t>
      </w:r>
      <w:r w:rsidR="009F6E77">
        <w:rPr>
          <w:rFonts w:ascii="Arial" w:hAnsi="Arial" w:cs="Arial"/>
          <w:b/>
          <w:color w:val="000000" w:themeColor="text1"/>
          <w:szCs w:val="20"/>
        </w:rPr>
        <w:t>398/307/22</w:t>
      </w:r>
      <w:r>
        <w:rPr>
          <w:rFonts w:ascii="Arial" w:hAnsi="Arial" w:cs="Arial"/>
          <w:b/>
          <w:bCs/>
          <w:szCs w:val="20"/>
        </w:rPr>
        <w:br/>
        <w:t>Zarządu Województwa Mazowieckiego</w:t>
      </w:r>
      <w:r>
        <w:rPr>
          <w:rFonts w:ascii="Arial" w:hAnsi="Arial" w:cs="Arial"/>
          <w:b/>
          <w:bCs/>
          <w:szCs w:val="20"/>
        </w:rPr>
        <w:br/>
        <w:t xml:space="preserve">z dnia </w:t>
      </w:r>
      <w:r w:rsidR="009F6E77">
        <w:rPr>
          <w:rFonts w:ascii="Arial" w:hAnsi="Arial" w:cs="Arial"/>
          <w:b/>
          <w:bCs/>
          <w:szCs w:val="20"/>
        </w:rPr>
        <w:t>21 marca</w:t>
      </w:r>
      <w:r>
        <w:rPr>
          <w:rFonts w:ascii="Arial" w:hAnsi="Arial" w:cs="Arial"/>
          <w:b/>
          <w:bCs/>
          <w:szCs w:val="20"/>
        </w:rPr>
        <w:t xml:space="preserve"> 2022 r.</w:t>
      </w:r>
    </w:p>
    <w:p w14:paraId="2D8A3098" w14:textId="77777777" w:rsidR="00620A9F" w:rsidRDefault="00620A9F" w:rsidP="00620A9F">
      <w:pPr>
        <w:pStyle w:val="Nagwek1"/>
        <w:spacing w:before="120"/>
        <w:rPr>
          <w:rFonts w:ascii="Arial" w:eastAsiaTheme="minorHAnsi" w:hAnsi="Arial" w:cs="Arial"/>
          <w:szCs w:val="20"/>
        </w:rPr>
      </w:pPr>
    </w:p>
    <w:p w14:paraId="2977146E" w14:textId="77777777" w:rsidR="00620A9F" w:rsidRDefault="00620A9F" w:rsidP="00620A9F">
      <w:pPr>
        <w:pStyle w:val="Nagwek1"/>
        <w:spacing w:before="120"/>
        <w:jc w:val="center"/>
        <w:rPr>
          <w:rFonts w:ascii="Arial" w:eastAsiaTheme="minorHAnsi" w:hAnsi="Arial" w:cs="Arial"/>
          <w:szCs w:val="20"/>
        </w:rPr>
      </w:pPr>
      <w:r>
        <w:rPr>
          <w:rFonts w:ascii="Arial" w:eastAsiaTheme="minorHAnsi" w:hAnsi="Arial" w:cs="Arial"/>
          <w:szCs w:val="20"/>
        </w:rPr>
        <w:t>Zarząd Województwa Mazowieckiego</w:t>
      </w:r>
      <w:r>
        <w:rPr>
          <w:rFonts w:ascii="Arial" w:eastAsiaTheme="minorHAnsi" w:hAnsi="Arial" w:cs="Arial"/>
          <w:szCs w:val="20"/>
        </w:rPr>
        <w:br/>
      </w:r>
      <w:r>
        <w:rPr>
          <w:rFonts w:ascii="Arial" w:eastAsiaTheme="minorHAnsi" w:hAnsi="Arial" w:cs="Arial"/>
          <w:szCs w:val="20"/>
        </w:rPr>
        <w:br/>
      </w:r>
      <w:r>
        <w:rPr>
          <w:rFonts w:ascii="Arial" w:eastAsiaTheme="minorHAnsi" w:hAnsi="Arial" w:cs="Arial"/>
          <w:b w:val="0"/>
          <w:bCs w:val="0"/>
          <w:spacing w:val="-2"/>
          <w:szCs w:val="20"/>
        </w:rPr>
        <w:t>działając podstawie art. 41 ust. 1 i 2 pkt 1 ustawy z dnia 5 czerwca 1998 r. o samorządzie województwa</w:t>
      </w:r>
      <w:r>
        <w:rPr>
          <w:rFonts w:ascii="Arial" w:eastAsiaTheme="minorHAnsi" w:hAnsi="Arial" w:cs="Arial"/>
          <w:b w:val="0"/>
          <w:bCs w:val="0"/>
          <w:szCs w:val="20"/>
        </w:rPr>
        <w:t xml:space="preserve"> (Dz. U. z 2022 r. poz. 547 i 583), art. 4 ust. 1 pkt 2, art. 5 ust. 4 pkt 1, art. 11 ust. 1 pkt 2 i ust. 2, art. 13, art. 14 i art. 15 ustawy z dnia 24 kwietnia 2003 r. o działalności pożytku publicznego i o wolontariacie (Dz. U. z 2020 r. poz. 1057 oraz z 2021 r. poz. 1038, 1243, 1535 i 2490) oraz uchwały nr 132/21 Sejmiku Województwa Mazowieckiego z dnia 12 października 2021 r. w sprawie „Rocznego programu współpracy Województwa Mazowieckiego z organizacjami pozarządowymi oraz podmiotami wymienionymi w art. 3 ust. 3 ustawy o działalności pożytku publicznego i o wolontariacie na 2022 rok”</w:t>
      </w:r>
      <w:r>
        <w:rPr>
          <w:rStyle w:val="Odwoanieprzypisudolnego"/>
          <w:rFonts w:ascii="Arial" w:eastAsiaTheme="minorHAnsi" w:hAnsi="Arial" w:cs="Arial"/>
          <w:b w:val="0"/>
          <w:bCs w:val="0"/>
          <w:szCs w:val="20"/>
        </w:rPr>
        <w:footnoteReference w:id="1"/>
      </w:r>
      <w:r>
        <w:rPr>
          <w:rFonts w:ascii="Arial" w:eastAsiaTheme="minorHAnsi" w:hAnsi="Arial" w:cs="Arial"/>
          <w:b w:val="0"/>
          <w:bCs w:val="0"/>
          <w:szCs w:val="20"/>
          <w:vertAlign w:val="superscript"/>
        </w:rPr>
        <w:t>)</w:t>
      </w:r>
      <w:r>
        <w:rPr>
          <w:rFonts w:ascii="Arial" w:eastAsiaTheme="minorHAnsi" w:hAnsi="Arial" w:cs="Arial"/>
          <w:szCs w:val="20"/>
        </w:rPr>
        <w:br/>
      </w:r>
      <w:r>
        <w:rPr>
          <w:rFonts w:ascii="Arial" w:eastAsiaTheme="minorHAnsi" w:hAnsi="Arial" w:cs="Arial"/>
          <w:szCs w:val="20"/>
        </w:rPr>
        <w:br/>
        <w:t>ogłasza</w:t>
      </w:r>
      <w:r>
        <w:rPr>
          <w:rFonts w:ascii="Arial" w:eastAsiaTheme="minorHAnsi" w:hAnsi="Arial" w:cs="Arial"/>
          <w:szCs w:val="20"/>
        </w:rPr>
        <w:br/>
      </w:r>
      <w:r>
        <w:rPr>
          <w:rFonts w:ascii="Arial" w:eastAsiaTheme="minorHAnsi" w:hAnsi="Arial" w:cs="Arial"/>
          <w:szCs w:val="20"/>
        </w:rPr>
        <w:br/>
        <w:t>otwarty konkurs ofert dla organizacji pozarządowych oraz innych podmiotów wymienionych w art. 3 ust. 3 ustawy z dnia 24 kwietnia 2003 r. o działalności pożytku publicznego i o wolontariacie na realizację zadań publicznych Województwa Mazowieckiego w 2022 r. w obszarze „Działania na rzecz integracji i reintegracji zawodowej i społecznej osób zagrożonych wykluczeniem społecznym”, w formie powierzenia realizacji zadania.</w:t>
      </w:r>
    </w:p>
    <w:p w14:paraId="5857984D"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Rodzaj zadania i wysokość środków publicznych przeznaczonych na realizację tego zadania:</w:t>
      </w:r>
    </w:p>
    <w:p w14:paraId="337AA1BB" w14:textId="77777777" w:rsidR="00620A9F" w:rsidRDefault="00620A9F" w:rsidP="00620A9F">
      <w:pPr>
        <w:pStyle w:val="Numeracjap1"/>
        <w:numPr>
          <w:ilvl w:val="0"/>
          <w:numId w:val="3"/>
        </w:numPr>
        <w:tabs>
          <w:tab w:val="left" w:pos="708"/>
        </w:tabs>
        <w:ind w:left="284" w:hanging="284"/>
        <w:rPr>
          <w:rFonts w:ascii="Arial" w:hAnsi="Arial" w:cs="Arial"/>
          <w:b/>
          <w:bCs/>
          <w:szCs w:val="20"/>
        </w:rPr>
      </w:pPr>
      <w:r>
        <w:rPr>
          <w:rFonts w:ascii="Arial" w:hAnsi="Arial" w:cs="Arial"/>
          <w:b/>
          <w:bCs/>
          <w:szCs w:val="20"/>
        </w:rPr>
        <w:t>Nazwa zadania konkursowego i wysokość środków przeznaczonych na realizację zadania:</w:t>
      </w:r>
    </w:p>
    <w:tbl>
      <w:tblPr>
        <w:tblStyle w:val="Tabela-Siatka"/>
        <w:tblW w:w="0" w:type="auto"/>
        <w:tblInd w:w="0" w:type="dxa"/>
        <w:tblLayout w:type="fixed"/>
        <w:tblCellMar>
          <w:top w:w="57" w:type="dxa"/>
          <w:left w:w="57" w:type="dxa"/>
          <w:bottom w:w="57" w:type="dxa"/>
          <w:right w:w="57" w:type="dxa"/>
        </w:tblCellMar>
        <w:tblLook w:val="04A0" w:firstRow="1" w:lastRow="0" w:firstColumn="1" w:lastColumn="0" w:noHBand="0" w:noVBand="1"/>
        <w:tblCaption w:val="Nazwa zadania konkursowego i wysokość środków przeznaczonych na realizację zadania"/>
        <w:tblDescription w:val="Zadanie: Wspieranie realizacji programów profilaktycznych lub socjoterapeutycznych dla dzieci i młodzieży z rodzin dotkniętych skutkami alkoholizmu, realizowanych w trakcie wakacji pn.: „Na wakacje po uśmiech”&#10;Wysokość środków publicznych - 1 690 000,00 zł"/>
      </w:tblPr>
      <w:tblGrid>
        <w:gridCol w:w="4957"/>
        <w:gridCol w:w="4105"/>
      </w:tblGrid>
      <w:tr w:rsidR="00620A9F" w14:paraId="524986AF" w14:textId="77777777" w:rsidTr="00620A9F">
        <w:trPr>
          <w:tblHeader/>
        </w:trPr>
        <w:tc>
          <w:tcPr>
            <w:tcW w:w="4957" w:type="dxa"/>
            <w:tcBorders>
              <w:top w:val="single" w:sz="4" w:space="0" w:color="auto"/>
              <w:left w:val="single" w:sz="4" w:space="0" w:color="auto"/>
              <w:bottom w:val="single" w:sz="4" w:space="0" w:color="auto"/>
              <w:right w:val="single" w:sz="4" w:space="0" w:color="auto"/>
            </w:tcBorders>
            <w:hideMark/>
          </w:tcPr>
          <w:p w14:paraId="029B6206" w14:textId="77777777" w:rsidR="00620A9F" w:rsidRDefault="00620A9F">
            <w:pPr>
              <w:pStyle w:val="Tabelanagwek"/>
              <w:rPr>
                <w:rFonts w:ascii="Arial" w:hAnsi="Arial" w:cs="Arial"/>
                <w:szCs w:val="20"/>
              </w:rPr>
            </w:pPr>
            <w:r>
              <w:rPr>
                <w:rFonts w:ascii="Arial" w:hAnsi="Arial" w:cs="Arial"/>
                <w:szCs w:val="20"/>
              </w:rPr>
              <w:t>Zadanie</w:t>
            </w:r>
          </w:p>
        </w:tc>
        <w:tc>
          <w:tcPr>
            <w:tcW w:w="4105" w:type="dxa"/>
            <w:tcBorders>
              <w:top w:val="single" w:sz="4" w:space="0" w:color="auto"/>
              <w:left w:val="single" w:sz="4" w:space="0" w:color="auto"/>
              <w:bottom w:val="single" w:sz="4" w:space="0" w:color="auto"/>
              <w:right w:val="single" w:sz="4" w:space="0" w:color="auto"/>
            </w:tcBorders>
            <w:hideMark/>
          </w:tcPr>
          <w:p w14:paraId="1E0C208D" w14:textId="77777777" w:rsidR="00620A9F" w:rsidRDefault="00620A9F">
            <w:pPr>
              <w:pStyle w:val="Tabelanagwek"/>
              <w:rPr>
                <w:rFonts w:ascii="Arial" w:hAnsi="Arial" w:cs="Arial"/>
                <w:szCs w:val="20"/>
              </w:rPr>
            </w:pPr>
            <w:r>
              <w:rPr>
                <w:rFonts w:ascii="Arial" w:hAnsi="Arial" w:cs="Arial"/>
                <w:szCs w:val="20"/>
              </w:rPr>
              <w:t>Wysokość środków publicznych (w zł)</w:t>
            </w:r>
          </w:p>
        </w:tc>
      </w:tr>
      <w:tr w:rsidR="00620A9F" w14:paraId="3E4D8832" w14:textId="77777777" w:rsidTr="00620A9F">
        <w:tc>
          <w:tcPr>
            <w:tcW w:w="4957" w:type="dxa"/>
            <w:tcBorders>
              <w:top w:val="single" w:sz="4" w:space="0" w:color="auto"/>
              <w:left w:val="single" w:sz="4" w:space="0" w:color="auto"/>
              <w:bottom w:val="single" w:sz="4" w:space="0" w:color="auto"/>
              <w:right w:val="single" w:sz="4" w:space="0" w:color="auto"/>
            </w:tcBorders>
            <w:hideMark/>
          </w:tcPr>
          <w:p w14:paraId="69C0C0A9" w14:textId="77777777" w:rsidR="00620A9F" w:rsidRDefault="00620A9F">
            <w:pPr>
              <w:pStyle w:val="Tabelatre"/>
              <w:rPr>
                <w:rFonts w:ascii="Arial" w:hAnsi="Arial" w:cs="Arial"/>
                <w:szCs w:val="20"/>
              </w:rPr>
            </w:pPr>
            <w:r>
              <w:rPr>
                <w:rFonts w:ascii="Arial" w:hAnsi="Arial" w:cs="Arial"/>
                <w:szCs w:val="20"/>
              </w:rPr>
              <w:t>Działania na rzecz seniorów w zakresie zwiększania samodzielności i przeciwdziałania zagrożeniu marginalizacją społeczną</w:t>
            </w:r>
          </w:p>
        </w:tc>
        <w:tc>
          <w:tcPr>
            <w:tcW w:w="4105" w:type="dxa"/>
            <w:tcBorders>
              <w:top w:val="single" w:sz="4" w:space="0" w:color="auto"/>
              <w:left w:val="single" w:sz="4" w:space="0" w:color="auto"/>
              <w:bottom w:val="single" w:sz="4" w:space="0" w:color="auto"/>
              <w:right w:val="single" w:sz="4" w:space="0" w:color="auto"/>
            </w:tcBorders>
            <w:vAlign w:val="center"/>
            <w:hideMark/>
          </w:tcPr>
          <w:p w14:paraId="22AC127A" w14:textId="77777777" w:rsidR="00620A9F" w:rsidRDefault="00620A9F">
            <w:pPr>
              <w:pStyle w:val="Tabelatre"/>
              <w:jc w:val="center"/>
              <w:rPr>
                <w:rFonts w:ascii="Arial" w:hAnsi="Arial" w:cs="Arial"/>
                <w:szCs w:val="20"/>
              </w:rPr>
            </w:pPr>
            <w:r>
              <w:rPr>
                <w:rFonts w:ascii="Arial" w:hAnsi="Arial" w:cs="Arial"/>
                <w:szCs w:val="20"/>
              </w:rPr>
              <w:t>1 600 000</w:t>
            </w:r>
          </w:p>
        </w:tc>
      </w:tr>
    </w:tbl>
    <w:p w14:paraId="3F6EB0A5" w14:textId="77777777" w:rsidR="00620A9F" w:rsidRDefault="00620A9F" w:rsidP="00620A9F">
      <w:pPr>
        <w:pStyle w:val="Numeracjap1"/>
        <w:numPr>
          <w:ilvl w:val="0"/>
          <w:numId w:val="3"/>
        </w:numPr>
        <w:tabs>
          <w:tab w:val="left" w:pos="708"/>
        </w:tabs>
        <w:spacing w:before="120"/>
        <w:ind w:left="284" w:hanging="284"/>
        <w:rPr>
          <w:rFonts w:ascii="Arial" w:hAnsi="Arial" w:cs="Arial"/>
          <w:b/>
          <w:bCs/>
          <w:szCs w:val="20"/>
        </w:rPr>
      </w:pPr>
      <w:r>
        <w:rPr>
          <w:rFonts w:ascii="Arial" w:hAnsi="Arial" w:cs="Arial"/>
          <w:b/>
          <w:bCs/>
          <w:szCs w:val="20"/>
        </w:rPr>
        <w:t>Celem realizacji zadania jest:</w:t>
      </w:r>
    </w:p>
    <w:p w14:paraId="147B728D" w14:textId="77777777" w:rsidR="00620A9F" w:rsidRDefault="00620A9F" w:rsidP="00620A9F">
      <w:pPr>
        <w:pStyle w:val="Numeracjap1"/>
        <w:numPr>
          <w:ilvl w:val="0"/>
          <w:numId w:val="0"/>
        </w:numPr>
        <w:tabs>
          <w:tab w:val="left" w:pos="708"/>
        </w:tabs>
        <w:spacing w:before="120"/>
        <w:ind w:left="284"/>
        <w:rPr>
          <w:rFonts w:ascii="Arial" w:hAnsi="Arial" w:cs="Arial"/>
          <w:szCs w:val="20"/>
        </w:rPr>
      </w:pPr>
      <w:r>
        <w:rPr>
          <w:rFonts w:ascii="Arial" w:hAnsi="Arial" w:cs="Arial"/>
          <w:szCs w:val="20"/>
        </w:rPr>
        <w:t>zwiększanie samodzielności oraz aktywności seniorów i przeciwdziałanie ich marginalizacji społecznej.</w:t>
      </w:r>
    </w:p>
    <w:p w14:paraId="5EE63F12" w14:textId="77777777" w:rsidR="00620A9F" w:rsidRDefault="00620A9F" w:rsidP="00620A9F">
      <w:pPr>
        <w:pStyle w:val="Numeracjap1"/>
        <w:numPr>
          <w:ilvl w:val="0"/>
          <w:numId w:val="0"/>
        </w:numPr>
        <w:tabs>
          <w:tab w:val="left" w:pos="708"/>
        </w:tabs>
        <w:spacing w:before="120"/>
        <w:ind w:left="284"/>
        <w:rPr>
          <w:rFonts w:ascii="Arial" w:hAnsi="Arial" w:cs="Arial"/>
          <w:szCs w:val="20"/>
        </w:rPr>
      </w:pPr>
    </w:p>
    <w:p w14:paraId="420E8A0E" w14:textId="77777777" w:rsidR="00620A9F" w:rsidRDefault="00620A9F" w:rsidP="00620A9F">
      <w:pPr>
        <w:pStyle w:val="Numeracjap1"/>
        <w:numPr>
          <w:ilvl w:val="0"/>
          <w:numId w:val="3"/>
        </w:numPr>
        <w:tabs>
          <w:tab w:val="left" w:pos="708"/>
        </w:tabs>
        <w:ind w:left="284" w:hanging="284"/>
        <w:rPr>
          <w:rFonts w:ascii="Arial" w:hAnsi="Arial" w:cs="Arial"/>
          <w:b/>
          <w:bCs/>
          <w:szCs w:val="20"/>
        </w:rPr>
      </w:pPr>
      <w:r>
        <w:rPr>
          <w:rFonts w:ascii="Arial" w:hAnsi="Arial" w:cs="Arial"/>
          <w:b/>
          <w:bCs/>
          <w:szCs w:val="20"/>
        </w:rPr>
        <w:t>Rezultaty (informacje specyfikujące zadanie):</w:t>
      </w:r>
    </w:p>
    <w:p w14:paraId="42D2FFDF" w14:textId="77777777" w:rsidR="00620A9F" w:rsidRDefault="00620A9F" w:rsidP="00620A9F">
      <w:pPr>
        <w:pStyle w:val="Akapitp2"/>
        <w:rPr>
          <w:rFonts w:ascii="Arial" w:hAnsi="Arial" w:cs="Arial"/>
          <w:szCs w:val="20"/>
        </w:rPr>
      </w:pPr>
      <w:r>
        <w:rPr>
          <w:rFonts w:ascii="Arial" w:hAnsi="Arial" w:cs="Arial"/>
          <w:szCs w:val="20"/>
        </w:rPr>
        <w:t>wymagane jest wypełnienie tabeli w pkt. III.6 oferty, tj. dodatkowych informacji dotyczących rezultatów realizacji zadania publicznego.</w:t>
      </w:r>
    </w:p>
    <w:p w14:paraId="33AEDE1C" w14:textId="77777777" w:rsidR="00620A9F" w:rsidRDefault="00620A9F" w:rsidP="00620A9F">
      <w:pPr>
        <w:pStyle w:val="Akapitp22"/>
        <w:rPr>
          <w:rFonts w:ascii="Arial" w:hAnsi="Arial" w:cs="Arial"/>
          <w:b/>
          <w:bCs/>
          <w:szCs w:val="20"/>
        </w:rPr>
      </w:pPr>
      <w:r>
        <w:rPr>
          <w:rFonts w:ascii="Arial" w:hAnsi="Arial" w:cs="Arial"/>
          <w:b/>
          <w:bCs/>
          <w:szCs w:val="20"/>
        </w:rPr>
        <w:t>Informacje specyfikujące zadanie:</w:t>
      </w:r>
    </w:p>
    <w:p w14:paraId="568BB8AE" w14:textId="77777777" w:rsidR="00620A9F" w:rsidRDefault="00620A9F" w:rsidP="00620A9F">
      <w:pPr>
        <w:pStyle w:val="Numeracjap2"/>
        <w:numPr>
          <w:ilvl w:val="1"/>
          <w:numId w:val="4"/>
        </w:numPr>
        <w:tabs>
          <w:tab w:val="num" w:pos="709"/>
        </w:tabs>
        <w:ind w:left="567"/>
        <w:rPr>
          <w:rFonts w:ascii="Arial" w:hAnsi="Arial" w:cs="Arial"/>
          <w:szCs w:val="20"/>
        </w:rPr>
      </w:pPr>
      <w:r>
        <w:rPr>
          <w:rFonts w:ascii="Arial" w:hAnsi="Arial" w:cs="Arial"/>
          <w:szCs w:val="20"/>
        </w:rPr>
        <w:t>promowanie zadania wspierającego i umożliwiającego aktywne starzenie się oraz prowadzenie samodzielnego i satysfakcjonującego życia poprzez np.: zapewnienie atrakcyjnego spędzania czasu, dostępu do nowych mediów cyfrowych, budowie i rozwijaniu dialogu pokoleniowego i międzypokoleniowego, organizację warsztatów i wydarzeń skierowanych do seniorów itp.;</w:t>
      </w:r>
    </w:p>
    <w:p w14:paraId="4938C340" w14:textId="77777777" w:rsidR="00620A9F" w:rsidRDefault="00620A9F" w:rsidP="00620A9F">
      <w:pPr>
        <w:pStyle w:val="Numeracjap2"/>
        <w:numPr>
          <w:ilvl w:val="1"/>
          <w:numId w:val="4"/>
        </w:numPr>
        <w:tabs>
          <w:tab w:val="num" w:pos="709"/>
        </w:tabs>
        <w:ind w:left="567"/>
        <w:rPr>
          <w:rFonts w:ascii="Arial" w:hAnsi="Arial" w:cs="Arial"/>
          <w:szCs w:val="20"/>
        </w:rPr>
      </w:pPr>
      <w:r>
        <w:rPr>
          <w:rFonts w:ascii="Arial" w:hAnsi="Arial" w:cs="Arial"/>
          <w:szCs w:val="20"/>
        </w:rPr>
        <w:t>dodatkowe punkty w ramach opiniowania merytorycznego spełniania kryteriów wynikających ze specyfiki zadania konkursowego przyznawane będą za:</w:t>
      </w:r>
    </w:p>
    <w:p w14:paraId="21A75880" w14:textId="77777777" w:rsidR="00620A9F" w:rsidRDefault="00620A9F" w:rsidP="00620A9F">
      <w:pPr>
        <w:pStyle w:val="Numeracjap3"/>
        <w:rPr>
          <w:rFonts w:ascii="Arial" w:hAnsi="Arial" w:cs="Arial"/>
          <w:szCs w:val="20"/>
        </w:rPr>
      </w:pPr>
      <w:r>
        <w:rPr>
          <w:rFonts w:ascii="Arial" w:hAnsi="Arial" w:cs="Arial"/>
          <w:szCs w:val="20"/>
        </w:rPr>
        <w:lastRenderedPageBreak/>
        <w:t>nawiązanie współpracy partnerskiej (niefinansowa współpraca partnerska z podmiotami działającymi z seniorami i na rzecz seniorów), z czego każdy jeden dodatkowy punkt przyznany zostanie za wskazanie jednego wymienionego z nazwy podmiotu wraz z określeniem zakresu współpracy z zastrzeżeniem, że Oferent w dodatkowych punktach nie może otrzymać więcej, niż 4 punkty,</w:t>
      </w:r>
    </w:p>
    <w:p w14:paraId="2BFAEFB5" w14:textId="77777777" w:rsidR="00620A9F" w:rsidRDefault="00620A9F" w:rsidP="00620A9F">
      <w:pPr>
        <w:pStyle w:val="Numeracjap3"/>
        <w:rPr>
          <w:rFonts w:ascii="Arial" w:hAnsi="Arial" w:cs="Arial"/>
          <w:szCs w:val="20"/>
        </w:rPr>
      </w:pPr>
      <w:r>
        <w:rPr>
          <w:rFonts w:ascii="Arial" w:hAnsi="Arial" w:cs="Arial"/>
          <w:szCs w:val="20"/>
        </w:rPr>
        <w:t>bezpośrednie działania  na rzecz mieszkańców gmin wiejskich/miejsko-wiejskich w trakcie realizacji zadania publicznego, z czego każdy jeden dodatkowy punkt przyznany zostanie za wskazanie bezpośrednich działań dla mieszkańców jednej wymienionej z nazwy gminy wiejskiej/miejsko-wiejskiej z zastrzeżeniem, że Oferent w dodatkowych punktach nie może otrzymać więcej, niż 6 punktów.</w:t>
      </w:r>
    </w:p>
    <w:p w14:paraId="54CAB7FD" w14:textId="77777777" w:rsidR="00620A9F" w:rsidRDefault="00620A9F" w:rsidP="00620A9F">
      <w:pPr>
        <w:pStyle w:val="Numeracjap3"/>
        <w:numPr>
          <w:ilvl w:val="0"/>
          <w:numId w:val="0"/>
        </w:numPr>
        <w:tabs>
          <w:tab w:val="left" w:pos="708"/>
        </w:tabs>
        <w:ind w:left="851"/>
        <w:rPr>
          <w:rFonts w:ascii="Arial" w:hAnsi="Arial" w:cs="Arial"/>
          <w:szCs w:val="20"/>
        </w:rPr>
      </w:pPr>
    </w:p>
    <w:p w14:paraId="00013876" w14:textId="77777777" w:rsidR="00620A9F" w:rsidRDefault="00620A9F" w:rsidP="00620A9F">
      <w:pPr>
        <w:pStyle w:val="Numeracjap1"/>
        <w:numPr>
          <w:ilvl w:val="0"/>
          <w:numId w:val="3"/>
        </w:numPr>
        <w:tabs>
          <w:tab w:val="left" w:pos="708"/>
        </w:tabs>
        <w:ind w:left="426"/>
        <w:rPr>
          <w:rFonts w:ascii="Arial" w:hAnsi="Arial" w:cs="Arial"/>
          <w:b/>
          <w:bCs/>
          <w:szCs w:val="20"/>
        </w:rPr>
      </w:pPr>
      <w:r>
        <w:rPr>
          <w:rFonts w:ascii="Arial" w:hAnsi="Arial" w:cs="Arial"/>
          <w:b/>
          <w:bCs/>
          <w:szCs w:val="20"/>
        </w:rPr>
        <w:t xml:space="preserve">Termin realizacji zadania: </w:t>
      </w:r>
      <w:r>
        <w:rPr>
          <w:rFonts w:ascii="Arial" w:hAnsi="Arial" w:cs="Arial"/>
          <w:bCs/>
          <w:szCs w:val="20"/>
        </w:rPr>
        <w:t>od 7 czerwca do 30 listopada 2022 r.</w:t>
      </w:r>
    </w:p>
    <w:p w14:paraId="49DFA849" w14:textId="77777777" w:rsidR="00620A9F" w:rsidRDefault="00620A9F" w:rsidP="00620A9F">
      <w:pPr>
        <w:pStyle w:val="Numeracjap1"/>
        <w:numPr>
          <w:ilvl w:val="0"/>
          <w:numId w:val="0"/>
        </w:numPr>
        <w:tabs>
          <w:tab w:val="left" w:pos="708"/>
        </w:tabs>
        <w:ind w:left="284"/>
        <w:rPr>
          <w:rFonts w:ascii="Arial" w:hAnsi="Arial" w:cs="Arial"/>
          <w:b/>
          <w:bCs/>
          <w:szCs w:val="20"/>
        </w:rPr>
      </w:pPr>
    </w:p>
    <w:p w14:paraId="2447D2D0" w14:textId="77777777" w:rsidR="00620A9F" w:rsidRDefault="00620A9F" w:rsidP="00620A9F">
      <w:pPr>
        <w:pStyle w:val="Numeracjap1"/>
        <w:numPr>
          <w:ilvl w:val="0"/>
          <w:numId w:val="3"/>
        </w:numPr>
        <w:tabs>
          <w:tab w:val="left" w:pos="708"/>
        </w:tabs>
        <w:ind w:left="426"/>
        <w:rPr>
          <w:rFonts w:ascii="Arial" w:hAnsi="Arial" w:cs="Arial"/>
          <w:b/>
          <w:bCs/>
          <w:szCs w:val="20"/>
        </w:rPr>
      </w:pPr>
      <w:r>
        <w:rPr>
          <w:rFonts w:ascii="Arial" w:hAnsi="Arial" w:cs="Arial"/>
          <w:b/>
          <w:bCs/>
          <w:szCs w:val="20"/>
        </w:rPr>
        <w:t>Opis wymagań dotyczących zapewnienia dostępności osobom ze szczególnymi potrzebami:</w:t>
      </w:r>
    </w:p>
    <w:p w14:paraId="726F322D" w14:textId="77777777" w:rsidR="00620A9F" w:rsidRDefault="00620A9F" w:rsidP="00620A9F">
      <w:pPr>
        <w:pStyle w:val="Numeracjap2"/>
        <w:numPr>
          <w:ilvl w:val="1"/>
          <w:numId w:val="5"/>
        </w:numPr>
        <w:tabs>
          <w:tab w:val="num" w:pos="709"/>
        </w:tabs>
        <w:ind w:left="709"/>
        <w:rPr>
          <w:rFonts w:ascii="Arial" w:hAnsi="Arial" w:cs="Arial"/>
          <w:szCs w:val="20"/>
        </w:rPr>
      </w:pPr>
      <w:r>
        <w:rPr>
          <w:rFonts w:ascii="Arial" w:hAnsi="Arial" w:cs="Arial"/>
          <w:szCs w:val="20"/>
        </w:rPr>
        <w:t>Wszystkie działania w ramach zadania publicznego powinny być zaprojektowane i realizowane przez Oferenta w taki sposób, aby nie wykluczały z uczestnictwa w nim osób ze specjalnymi potrzebami.</w:t>
      </w:r>
    </w:p>
    <w:p w14:paraId="2EE4E687" w14:textId="77777777" w:rsidR="00620A9F" w:rsidRDefault="00620A9F" w:rsidP="00620A9F">
      <w:pPr>
        <w:pStyle w:val="Numeracjap2"/>
        <w:numPr>
          <w:ilvl w:val="1"/>
          <w:numId w:val="5"/>
        </w:numPr>
        <w:tabs>
          <w:tab w:val="num" w:pos="709"/>
        </w:tabs>
        <w:ind w:left="709"/>
        <w:rPr>
          <w:rFonts w:ascii="Arial" w:hAnsi="Arial" w:cs="Arial"/>
          <w:szCs w:val="20"/>
        </w:rPr>
      </w:pPr>
      <w:r>
        <w:rPr>
          <w:rFonts w:ascii="Arial" w:hAnsi="Arial" w:cs="Arial"/>
          <w:szCs w:val="20"/>
        </w:rPr>
        <w:t>Zapewnianie dostępności przez Oferenta oznacza obowiązek osiągnięcia stanu faktycznego, w którym osoba ze szczególnymi potrzebami jako odbiorca zadania publicznego, może w nim uczestniczyć na zasadzie równości z innymi osobami.</w:t>
      </w:r>
    </w:p>
    <w:p w14:paraId="1E6C9E63" w14:textId="77777777" w:rsidR="00620A9F" w:rsidRDefault="00620A9F" w:rsidP="00620A9F">
      <w:pPr>
        <w:pStyle w:val="Numeracjap2"/>
        <w:numPr>
          <w:ilvl w:val="1"/>
          <w:numId w:val="5"/>
        </w:numPr>
        <w:tabs>
          <w:tab w:val="num" w:pos="709"/>
        </w:tabs>
        <w:spacing w:after="160" w:line="256" w:lineRule="auto"/>
        <w:ind w:left="709"/>
        <w:rPr>
          <w:rFonts w:ascii="Arial" w:hAnsi="Arial" w:cs="Arial"/>
          <w:szCs w:val="20"/>
        </w:rPr>
      </w:pPr>
      <w:r>
        <w:rPr>
          <w:rFonts w:ascii="Arial" w:hAnsi="Arial" w:cs="Arial"/>
          <w:szCs w:val="20"/>
        </w:rPr>
        <w:t>Środki finansowe w ramach realizacji zadania publicznego mogą być przeznaczone na pokrycie wydatków związanych z zapewnianiem dostępności przy realizacji zleconych zadań publicznych – tylko w zakresie realizacji zadania.</w:t>
      </w:r>
    </w:p>
    <w:p w14:paraId="48051188" w14:textId="77777777" w:rsidR="00620A9F" w:rsidRDefault="00620A9F" w:rsidP="00620A9F">
      <w:pPr>
        <w:pStyle w:val="Numeracjap2"/>
        <w:numPr>
          <w:ilvl w:val="1"/>
          <w:numId w:val="5"/>
        </w:numPr>
        <w:tabs>
          <w:tab w:val="num" w:pos="709"/>
        </w:tabs>
        <w:ind w:left="709"/>
        <w:rPr>
          <w:rFonts w:ascii="Arial" w:hAnsi="Arial" w:cs="Arial"/>
          <w:bCs/>
          <w:szCs w:val="20"/>
        </w:rPr>
      </w:pPr>
      <w:r>
        <w:rPr>
          <w:rFonts w:ascii="Arial" w:hAnsi="Arial" w:cs="Arial"/>
          <w:bCs/>
          <w:szCs w:val="20"/>
        </w:rPr>
        <w:t>Informacje o sposobach zapewnienia dostępności osobom ze szczególnymi potrzebami lub przewidywanych formach dostępu alternatywnego powinny zostać wpisane pkt. III.3 oferty „Syntetyczny opis zadania”. Ewentualne bariery w poszczególnych obszarach dostępności i przeszkody w ich usunięciu powinny zostać szczegółowo opisane i uzasadnione wraz z określoną szczegółowo ścieżką postępowania w przypadku dostępu alternatywnego.</w:t>
      </w:r>
    </w:p>
    <w:p w14:paraId="057E78E2" w14:textId="77777777" w:rsidR="00620A9F" w:rsidRDefault="00620A9F" w:rsidP="00620A9F">
      <w:pPr>
        <w:pStyle w:val="Numeracjap2"/>
        <w:numPr>
          <w:ilvl w:val="1"/>
          <w:numId w:val="5"/>
        </w:numPr>
        <w:tabs>
          <w:tab w:val="left" w:pos="708"/>
        </w:tabs>
        <w:ind w:left="709"/>
        <w:rPr>
          <w:rFonts w:ascii="Arial" w:hAnsi="Arial" w:cs="Arial"/>
          <w:szCs w:val="20"/>
        </w:rPr>
      </w:pPr>
      <w:r>
        <w:rPr>
          <w:rFonts w:ascii="Arial" w:hAnsi="Arial" w:cs="Arial"/>
          <w:szCs w:val="20"/>
        </w:rPr>
        <w:t>Działania związane z zapewnieniem dostępności Oferent zobowiązany jest dobrać do charakteru realizowanego zadania publicznego, tj. Oferent powinien uwzględnić w 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 szczególnymi potrzebami, Oferent powinien przeanalizować trzy zakresy wskazane w ustawie z dnia 19 lipca 2019 r. o zapewnianiu dostępności osobom ze szczególnymi potrzebami (Dz. U. z 2020 r. poz. 1062 – dalej: „ustawa o zapewnieniu dostępności”), tj.:</w:t>
      </w:r>
    </w:p>
    <w:p w14:paraId="5FF02DD9" w14:textId="77777777" w:rsidR="00620A9F" w:rsidRDefault="00620A9F" w:rsidP="00620A9F">
      <w:pPr>
        <w:pStyle w:val="Numeracjap3"/>
        <w:numPr>
          <w:ilvl w:val="2"/>
          <w:numId w:val="5"/>
        </w:numPr>
        <w:tabs>
          <w:tab w:val="left" w:pos="708"/>
        </w:tabs>
        <w:ind w:left="993"/>
        <w:rPr>
          <w:rFonts w:ascii="Arial" w:hAnsi="Arial" w:cs="Arial"/>
          <w:szCs w:val="20"/>
        </w:rPr>
      </w:pPr>
      <w:r>
        <w:rPr>
          <w:rFonts w:ascii="Arial" w:hAnsi="Arial" w:cs="Arial"/>
          <w:szCs w:val="20"/>
        </w:rPr>
        <w:t>w zakresie dostępności architektonicznej należy zapewnić:</w:t>
      </w:r>
    </w:p>
    <w:p w14:paraId="1C1BBD12" w14:textId="77777777" w:rsidR="00620A9F" w:rsidRDefault="00620A9F" w:rsidP="00620A9F">
      <w:pPr>
        <w:pStyle w:val="Punktacjap4"/>
        <w:numPr>
          <w:ilvl w:val="3"/>
          <w:numId w:val="6"/>
        </w:numPr>
        <w:tabs>
          <w:tab w:val="left" w:pos="708"/>
        </w:tabs>
        <w:ind w:left="1276"/>
        <w:rPr>
          <w:rFonts w:ascii="Arial" w:hAnsi="Arial" w:cs="Arial"/>
          <w:szCs w:val="20"/>
        </w:rPr>
      </w:pPr>
      <w:r>
        <w:rPr>
          <w:rFonts w:ascii="Arial" w:hAnsi="Arial" w:cs="Arial"/>
          <w:szCs w:val="20"/>
        </w:rPr>
        <w:t>wolne od barier poziomych i pionowych przestrzenie komunikacyjne budynków, w których realizowane jest zadanie publiczne,</w:t>
      </w:r>
    </w:p>
    <w:p w14:paraId="6F3109D8" w14:textId="77777777" w:rsidR="00620A9F" w:rsidRDefault="00620A9F" w:rsidP="00620A9F">
      <w:pPr>
        <w:pStyle w:val="Punktacjap4"/>
        <w:numPr>
          <w:ilvl w:val="3"/>
          <w:numId w:val="6"/>
        </w:numPr>
        <w:tabs>
          <w:tab w:val="left" w:pos="708"/>
        </w:tabs>
        <w:ind w:left="1276"/>
        <w:rPr>
          <w:rFonts w:ascii="Arial" w:hAnsi="Arial" w:cs="Arial"/>
          <w:szCs w:val="20"/>
        </w:rPr>
      </w:pPr>
      <w:r>
        <w:rPr>
          <w:rFonts w:ascii="Arial" w:hAnsi="Arial" w:cs="Arial"/>
          <w:szCs w:val="20"/>
        </w:rPr>
        <w:t>instalację urządzeń lub zastosowanie środków technicznych i rozwiązań architektonicznych w budynku, które umożliwiają dostęp do pomieszczeń, w których realizowane jest zadanie publiczne z wyłączeniem pomieszczeń technicznych,</w:t>
      </w:r>
    </w:p>
    <w:p w14:paraId="4753870C" w14:textId="77777777" w:rsidR="00620A9F" w:rsidRDefault="00620A9F" w:rsidP="00620A9F">
      <w:pPr>
        <w:pStyle w:val="Punktacjap4"/>
        <w:numPr>
          <w:ilvl w:val="3"/>
          <w:numId w:val="6"/>
        </w:numPr>
        <w:tabs>
          <w:tab w:val="left" w:pos="708"/>
        </w:tabs>
        <w:ind w:left="1276"/>
        <w:rPr>
          <w:rFonts w:ascii="Arial" w:hAnsi="Arial" w:cs="Arial"/>
          <w:szCs w:val="20"/>
        </w:rPr>
      </w:pPr>
      <w:r>
        <w:rPr>
          <w:rFonts w:ascii="Arial" w:hAnsi="Arial" w:cs="Arial"/>
          <w:szCs w:val="20"/>
        </w:rPr>
        <w:t>informację o rozkładzie pomieszczeń w budynku, w którym jest realizowane zadanie publiczne, co najmniej w sposób wizualny i dotykowy lub głosowy,</w:t>
      </w:r>
    </w:p>
    <w:p w14:paraId="6A70C0A2" w14:textId="77777777" w:rsidR="00620A9F" w:rsidRDefault="00620A9F" w:rsidP="00620A9F">
      <w:pPr>
        <w:pStyle w:val="Punktacjap4"/>
        <w:numPr>
          <w:ilvl w:val="3"/>
          <w:numId w:val="6"/>
        </w:numPr>
        <w:tabs>
          <w:tab w:val="left" w:pos="708"/>
        </w:tabs>
        <w:ind w:left="1276"/>
        <w:rPr>
          <w:rFonts w:ascii="Arial" w:hAnsi="Arial" w:cs="Arial"/>
          <w:szCs w:val="20"/>
        </w:rPr>
      </w:pPr>
      <w:r>
        <w:rPr>
          <w:rFonts w:ascii="Arial" w:hAnsi="Arial" w:cs="Arial"/>
          <w:szCs w:val="20"/>
        </w:rPr>
        <w:t>wstęp do budynku, gdzie realizowane jest zadanie publiczne, osobie korzystającej z psa asystującego,</w:t>
      </w:r>
    </w:p>
    <w:p w14:paraId="029AE890" w14:textId="77777777" w:rsidR="00620A9F" w:rsidRDefault="00620A9F" w:rsidP="00620A9F">
      <w:pPr>
        <w:pStyle w:val="Punktacjap4"/>
        <w:numPr>
          <w:ilvl w:val="3"/>
          <w:numId w:val="6"/>
        </w:numPr>
        <w:tabs>
          <w:tab w:val="left" w:pos="708"/>
        </w:tabs>
        <w:ind w:left="1276"/>
        <w:rPr>
          <w:rFonts w:ascii="Arial" w:hAnsi="Arial" w:cs="Arial"/>
          <w:szCs w:val="20"/>
        </w:rPr>
      </w:pPr>
      <w:r>
        <w:rPr>
          <w:rFonts w:ascii="Arial" w:hAnsi="Arial" w:cs="Arial"/>
          <w:szCs w:val="20"/>
        </w:rPr>
        <w:t>osobom ze szczególnymi potrzebami możliwość ewakuacji lub uratowania w inny sposób z miejsca, gdzie realizowane jest zadanie publiczne;</w:t>
      </w:r>
    </w:p>
    <w:p w14:paraId="0BD88A66" w14:textId="77777777" w:rsidR="00620A9F" w:rsidRDefault="00620A9F" w:rsidP="00620A9F">
      <w:pPr>
        <w:pStyle w:val="Numeracjap3"/>
        <w:numPr>
          <w:ilvl w:val="2"/>
          <w:numId w:val="5"/>
        </w:numPr>
        <w:tabs>
          <w:tab w:val="left" w:pos="708"/>
        </w:tabs>
        <w:ind w:left="993"/>
        <w:rPr>
          <w:rFonts w:ascii="Arial" w:hAnsi="Arial" w:cs="Arial"/>
          <w:szCs w:val="20"/>
        </w:rPr>
      </w:pPr>
      <w:r>
        <w:rPr>
          <w:rFonts w:ascii="Arial" w:hAnsi="Arial" w:cs="Arial"/>
          <w:szCs w:val="20"/>
        </w:rPr>
        <w:t>w zakresie dostępności cyfrowej należy zapewnić, aby:</w:t>
      </w:r>
    </w:p>
    <w:p w14:paraId="0D42135F" w14:textId="77777777" w:rsidR="00620A9F" w:rsidRDefault="00620A9F" w:rsidP="00620A9F">
      <w:pPr>
        <w:pStyle w:val="Punktacjap4"/>
        <w:numPr>
          <w:ilvl w:val="3"/>
          <w:numId w:val="7"/>
        </w:numPr>
        <w:tabs>
          <w:tab w:val="left" w:pos="708"/>
        </w:tabs>
        <w:ind w:left="1276"/>
        <w:rPr>
          <w:rFonts w:ascii="Arial" w:hAnsi="Arial" w:cs="Arial"/>
          <w:szCs w:val="20"/>
        </w:rPr>
      </w:pPr>
      <w:r>
        <w:rPr>
          <w:rFonts w:ascii="Arial" w:hAnsi="Arial" w:cs="Arial"/>
          <w:szCs w:val="20"/>
        </w:rPr>
        <w:lastRenderedPageBreak/>
        <w:t>strona internetowa lub aplikacja mobilna stworzona na potrzeby realizacji zadania publicznego, a także treści wykorzystywane do realizacji lub promocji tego zadania zamieszczane na istniejącej stronie Oferenta i jego profilach społecznościowych, były </w:t>
      </w:r>
      <w:r>
        <w:rPr>
          <w:rFonts w:ascii="Arial" w:hAnsi="Arial" w:cs="Arial"/>
          <w:spacing w:val="-2"/>
          <w:szCs w:val="20"/>
        </w:rPr>
        <w:t>dostępne cyfrowo, czyli spełniały zasady funkcjonalności, kompatybilności, postrzegalności</w:t>
      </w:r>
      <w:r>
        <w:rPr>
          <w:rFonts w:ascii="Arial" w:hAnsi="Arial" w:cs="Arial"/>
          <w:szCs w:val="20"/>
        </w:rPr>
        <w:t xml:space="preserve"> i zrozumiałości przez spełnianie wymagań określonych w ustawie z dnia 4 kwietnia 2019 r. o dostępności cyfrowej stron internetowych i aplikacji mobilnych podmiotów publicznych (Dz. U. poz. 848). Oznacza to, że muszą być one zgodne ze Standardem WCAG 2.1, czyli Web Content Accessibility </w:t>
      </w:r>
      <w:proofErr w:type="spellStart"/>
      <w:r>
        <w:rPr>
          <w:rFonts w:ascii="Arial" w:hAnsi="Arial" w:cs="Arial"/>
          <w:szCs w:val="20"/>
        </w:rPr>
        <w:t>Guidelines</w:t>
      </w:r>
      <w:proofErr w:type="spellEnd"/>
      <w:r>
        <w:rPr>
          <w:rFonts w:ascii="Arial" w:hAnsi="Arial" w:cs="Arial"/>
          <w:szCs w:val="20"/>
        </w:rPr>
        <w:t>, który zawiera zbiór zasad, jakimi powinni kierować się twórcy stron internetowych, aby przygotowane przez nich strony były maksymalnie dostępne dla osób z różnymi niepełnosprawnościami,</w:t>
      </w:r>
    </w:p>
    <w:p w14:paraId="3AEDE358" w14:textId="77777777" w:rsidR="00620A9F" w:rsidRDefault="00620A9F" w:rsidP="00620A9F">
      <w:pPr>
        <w:pStyle w:val="Punktacjap4"/>
        <w:numPr>
          <w:ilvl w:val="3"/>
          <w:numId w:val="7"/>
        </w:numPr>
        <w:tabs>
          <w:tab w:val="left" w:pos="708"/>
        </w:tabs>
        <w:ind w:left="1276"/>
        <w:rPr>
          <w:rFonts w:ascii="Arial" w:hAnsi="Arial" w:cs="Arial"/>
          <w:szCs w:val="20"/>
        </w:rPr>
      </w:pPr>
      <w:r>
        <w:rPr>
          <w:rFonts w:ascii="Arial" w:hAnsi="Arial" w:cs="Arial"/>
          <w:szCs w:val="20"/>
        </w:rPr>
        <w:t xml:space="preserve">wszystkie treści cyfrowe opracowywane w ramach zadania i publikowane w Internecie, jak np. zdjęcia, pliki graficzne, filmy, plakaty, dokumenty rekrutacyjne, poradniki, </w:t>
      </w:r>
      <w:proofErr w:type="spellStart"/>
      <w:r>
        <w:rPr>
          <w:rFonts w:ascii="Arial" w:hAnsi="Arial" w:cs="Arial"/>
          <w:szCs w:val="20"/>
        </w:rPr>
        <w:t>webinary</w:t>
      </w:r>
      <w:proofErr w:type="spellEnd"/>
      <w:r>
        <w:rPr>
          <w:rFonts w:ascii="Arial" w:hAnsi="Arial" w:cs="Arial"/>
          <w:szCs w:val="20"/>
        </w:rPr>
        <w:t xml:space="preserve"> itp. były dostępne cyfrowo; </w:t>
      </w:r>
    </w:p>
    <w:p w14:paraId="53376842" w14:textId="77777777" w:rsidR="00620A9F" w:rsidRDefault="00620A9F" w:rsidP="00620A9F">
      <w:pPr>
        <w:pStyle w:val="Numeracjap3"/>
        <w:numPr>
          <w:ilvl w:val="2"/>
          <w:numId w:val="5"/>
        </w:numPr>
        <w:tabs>
          <w:tab w:val="left" w:pos="708"/>
        </w:tabs>
        <w:ind w:left="993"/>
        <w:rPr>
          <w:rFonts w:ascii="Arial" w:hAnsi="Arial" w:cs="Arial"/>
          <w:szCs w:val="20"/>
        </w:rPr>
      </w:pPr>
      <w:r>
        <w:rPr>
          <w:rFonts w:ascii="Arial" w:hAnsi="Arial" w:cs="Arial"/>
          <w:szCs w:val="20"/>
        </w:rPr>
        <w:t>w zakresie dostępności informacyjno-komunikacyjnej należy zapewnić:</w:t>
      </w:r>
    </w:p>
    <w:p w14:paraId="0FA79541" w14:textId="77777777" w:rsidR="00620A9F" w:rsidRDefault="00620A9F" w:rsidP="00620A9F">
      <w:pPr>
        <w:pStyle w:val="Punktacjap4"/>
        <w:numPr>
          <w:ilvl w:val="3"/>
          <w:numId w:val="8"/>
        </w:numPr>
        <w:tabs>
          <w:tab w:val="left" w:pos="708"/>
        </w:tabs>
        <w:ind w:left="1276"/>
        <w:rPr>
          <w:rFonts w:ascii="Arial" w:hAnsi="Arial" w:cs="Arial"/>
          <w:szCs w:val="20"/>
        </w:rPr>
      </w:pPr>
      <w:r>
        <w:rPr>
          <w:rFonts w:ascii="Arial" w:hAnsi="Arial" w:cs="Arial"/>
          <w:szCs w:val="20"/>
        </w:rPr>
        <w:t>obsługę, w ramach realizacji zadania publicznego, z wykorzystaniem środków wspierających komunikowanie się, o których mowa w art. 3 pkt 5 ustawy z dnia 19 sierpnia 2011 r. o języku migowym i innych środkach komunikowania się (Dz. U. z 2017 r. poz. 1824 oraz z 2022 r. poz. 583), tj. w szczególności poczty elektronicznej, SMS, MMS, komunikatorów internetowych, strony internetowej lub poprzez wykorzystanie zdalnego dostępu online do usługi tłumacza przez strony internetowe i aplikacje,</w:t>
      </w:r>
    </w:p>
    <w:p w14:paraId="2B1599F5" w14:textId="77777777" w:rsidR="00620A9F" w:rsidRDefault="00620A9F" w:rsidP="00620A9F">
      <w:pPr>
        <w:pStyle w:val="Punktacjap4"/>
        <w:numPr>
          <w:ilvl w:val="3"/>
          <w:numId w:val="8"/>
        </w:numPr>
        <w:tabs>
          <w:tab w:val="left" w:pos="708"/>
        </w:tabs>
        <w:ind w:left="1276"/>
        <w:rPr>
          <w:rFonts w:ascii="Arial" w:hAnsi="Arial" w:cs="Arial"/>
          <w:szCs w:val="20"/>
        </w:rPr>
      </w:pPr>
      <w:r>
        <w:rPr>
          <w:rFonts w:ascii="Arial" w:hAnsi="Arial" w:cs="Arial"/>
          <w:szCs w:val="2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76C02072" w14:textId="77777777" w:rsidR="00620A9F" w:rsidRDefault="00620A9F" w:rsidP="00620A9F">
      <w:pPr>
        <w:pStyle w:val="Punktacjap4"/>
        <w:numPr>
          <w:ilvl w:val="3"/>
          <w:numId w:val="8"/>
        </w:numPr>
        <w:tabs>
          <w:tab w:val="left" w:pos="708"/>
        </w:tabs>
        <w:ind w:left="1276"/>
        <w:rPr>
          <w:rFonts w:ascii="Arial" w:hAnsi="Arial" w:cs="Arial"/>
          <w:szCs w:val="20"/>
        </w:rPr>
      </w:pPr>
      <w:r>
        <w:rPr>
          <w:rFonts w:ascii="Arial" w:hAnsi="Arial" w:cs="Arial"/>
          <w:szCs w:val="20"/>
        </w:rPr>
        <w:t>podanie na stronie internetowej podmiotu informacji o realizacji zadania publicznego w postaci elektronicznego pliku zawierającego tekst odczytywalny maszynowo, nagrania treści w polskim języku migowym, informacji w tekście łatwym do czytania i rozumienia,</w:t>
      </w:r>
    </w:p>
    <w:p w14:paraId="43A9AA74" w14:textId="77777777" w:rsidR="00620A9F" w:rsidRDefault="00620A9F" w:rsidP="00620A9F">
      <w:pPr>
        <w:pStyle w:val="Punktacjap4"/>
        <w:numPr>
          <w:ilvl w:val="3"/>
          <w:numId w:val="8"/>
        </w:numPr>
        <w:tabs>
          <w:tab w:val="left" w:pos="708"/>
        </w:tabs>
        <w:ind w:left="1276"/>
        <w:rPr>
          <w:rFonts w:ascii="Arial" w:hAnsi="Arial" w:cs="Arial"/>
          <w:szCs w:val="20"/>
        </w:rPr>
      </w:pPr>
      <w:r>
        <w:rPr>
          <w:rFonts w:ascii="Arial" w:hAnsi="Arial" w:cs="Arial"/>
          <w:szCs w:val="20"/>
        </w:rPr>
        <w:t>na wniosek osoby ze szczególnymi potrzebami, w ramach realizowanego zadania publicznego, komunikacji z Oferentem w formie określonej w tym wniosku.</w:t>
      </w:r>
    </w:p>
    <w:p w14:paraId="5EFCF37D" w14:textId="77777777" w:rsidR="00620A9F" w:rsidRDefault="00620A9F" w:rsidP="00620A9F">
      <w:pPr>
        <w:pStyle w:val="Numeracjap1"/>
        <w:numPr>
          <w:ilvl w:val="1"/>
          <w:numId w:val="5"/>
        </w:numPr>
        <w:tabs>
          <w:tab w:val="left" w:pos="709"/>
        </w:tabs>
        <w:spacing w:after="0"/>
        <w:ind w:left="709"/>
        <w:rPr>
          <w:rFonts w:ascii="Arial" w:hAnsi="Arial" w:cs="Arial"/>
          <w:szCs w:val="20"/>
        </w:rPr>
      </w:pPr>
      <w:r>
        <w:rPr>
          <w:rFonts w:ascii="Arial" w:hAnsi="Arial" w:cs="Arial"/>
          <w:szCs w:val="20"/>
        </w:rPr>
        <w:t>Jeśli ze względów, np. technicznych lub prawnych, Oferent nie może zapewnić osobie ze szczególnymi potrzebami dostępności w zakresie dostępności architektonicznej lub informacyjno-komunikacyjnej, Oferent musi zapewnić dostęp alternatywny. Zgodnie z art. 7 ust. 2 ustawy o zapewnieniu dostępności, dostęp alternatywny polega w szczególności na:</w:t>
      </w:r>
    </w:p>
    <w:p w14:paraId="2915E9F6" w14:textId="77777777" w:rsidR="00620A9F" w:rsidRDefault="00620A9F" w:rsidP="00620A9F">
      <w:pPr>
        <w:pStyle w:val="Numeracjap3"/>
        <w:numPr>
          <w:ilvl w:val="2"/>
          <w:numId w:val="9"/>
        </w:numPr>
        <w:ind w:left="993"/>
        <w:rPr>
          <w:rFonts w:ascii="Arial" w:hAnsi="Arial" w:cs="Arial"/>
          <w:szCs w:val="20"/>
        </w:rPr>
      </w:pPr>
      <w:r>
        <w:rPr>
          <w:rFonts w:ascii="Arial" w:hAnsi="Arial" w:cs="Arial"/>
          <w:szCs w:val="20"/>
        </w:rPr>
        <w:t>zapewnieniu osobie ze szczególnymi potrzebami wsparcia innej osoby lub </w:t>
      </w:r>
    </w:p>
    <w:p w14:paraId="48BD5D41" w14:textId="77777777" w:rsidR="00620A9F" w:rsidRDefault="00620A9F" w:rsidP="00620A9F">
      <w:pPr>
        <w:pStyle w:val="Numeracjap3"/>
        <w:numPr>
          <w:ilvl w:val="2"/>
          <w:numId w:val="9"/>
        </w:numPr>
        <w:ind w:left="993"/>
        <w:rPr>
          <w:rFonts w:ascii="Arial" w:hAnsi="Arial" w:cs="Arial"/>
          <w:szCs w:val="20"/>
        </w:rPr>
      </w:pPr>
      <w:r>
        <w:rPr>
          <w:rFonts w:ascii="Arial" w:hAnsi="Arial" w:cs="Arial"/>
          <w:szCs w:val="20"/>
        </w:rPr>
        <w:t>zapewnieniu wsparcia technicznego osobie ze szczególnymi potrzebami, w tym z wykorzystaniem nowoczesnych technologii lub</w:t>
      </w:r>
    </w:p>
    <w:p w14:paraId="23AF6D1E" w14:textId="77777777" w:rsidR="00620A9F" w:rsidRDefault="00620A9F" w:rsidP="00620A9F">
      <w:pPr>
        <w:pStyle w:val="Numeracjap3"/>
        <w:numPr>
          <w:ilvl w:val="2"/>
          <w:numId w:val="9"/>
        </w:numPr>
        <w:ind w:left="993"/>
        <w:rPr>
          <w:rFonts w:ascii="Arial" w:hAnsi="Arial" w:cs="Arial"/>
          <w:szCs w:val="20"/>
        </w:rPr>
      </w:pPr>
      <w:r>
        <w:rPr>
          <w:rFonts w:ascii="Arial" w:hAnsi="Arial" w:cs="Arial"/>
          <w:szCs w:val="20"/>
        </w:rPr>
        <w:t>wprowadzenia takiej organizacji realizacji zadania przez Oferenta, która umożliwi realizację potrzeb osób ze szczególnymi potrzebami, w niezbędnym zakresie dla tych osób.</w:t>
      </w:r>
    </w:p>
    <w:p w14:paraId="1BF9DDF5" w14:textId="77777777" w:rsidR="00620A9F" w:rsidRDefault="00620A9F" w:rsidP="00620A9F">
      <w:pPr>
        <w:pStyle w:val="Numeracjap2"/>
        <w:numPr>
          <w:ilvl w:val="0"/>
          <w:numId w:val="0"/>
        </w:numPr>
        <w:tabs>
          <w:tab w:val="left" w:pos="708"/>
        </w:tabs>
        <w:ind w:left="709"/>
        <w:rPr>
          <w:rFonts w:ascii="Arial" w:hAnsi="Arial" w:cs="Arial"/>
          <w:szCs w:val="20"/>
        </w:rPr>
      </w:pPr>
      <w:r>
        <w:rPr>
          <w:rFonts w:ascii="Arial" w:hAnsi="Arial" w:cs="Arial"/>
          <w:szCs w:val="20"/>
        </w:rPr>
        <w:t>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5BC4D379" w14:textId="77777777" w:rsidR="00620A9F" w:rsidRDefault="00620A9F" w:rsidP="00620A9F">
      <w:pPr>
        <w:pStyle w:val="Numeracjap1"/>
        <w:numPr>
          <w:ilvl w:val="1"/>
          <w:numId w:val="5"/>
        </w:numPr>
        <w:tabs>
          <w:tab w:val="left" w:pos="708"/>
        </w:tabs>
        <w:ind w:left="709"/>
        <w:rPr>
          <w:rFonts w:ascii="Arial" w:hAnsi="Arial" w:cs="Arial"/>
          <w:szCs w:val="20"/>
        </w:rPr>
      </w:pPr>
      <w:r>
        <w:rPr>
          <w:rFonts w:ascii="Arial" w:hAnsi="Arial" w:cs="Arial"/>
          <w:szCs w:val="20"/>
        </w:rPr>
        <w:t xml:space="preserve">Jeśli Oferent nie ma możliwości zapewnienia osobie ze szczególnymi potrzebami dostępności cyfrowej, musi zapewnić dostęp alternatywny (zgodnie z art. 7 ustawy z dnia 4 kwietnia 2019 r. o dostępności cyfrowej stron internetowych i aplikacji mobilnych podmiotów publicznych). Dostęp alternatywny polega w szczególności na zapewnieniu kontaktu telefonicznego, korespondencyjnego, za pomocą środków komunikacji elektronicznej, o których mowa w art. 2 pkt 5 ustawy z dnia 18 lipca 2002 r. o świadczeniu usług drogą elektroniczną (Dz. U. z 2020 r. poz. 344), lub za pomocą tłumacza języka migowego, lub tłumacza-przewodnika, o którym </w:t>
      </w:r>
      <w:r>
        <w:rPr>
          <w:rFonts w:ascii="Arial" w:hAnsi="Arial" w:cs="Arial"/>
          <w:szCs w:val="20"/>
        </w:rPr>
        <w:lastRenderedPageBreak/>
        <w:t>mowa w art. 10 ust. 1 ustawy z dnia 19 sierpnia 2011 r. o języku migowym i innych środkach komunikowania się, jeżeli Oferent udostępnia taką możliwość.</w:t>
      </w:r>
    </w:p>
    <w:p w14:paraId="28F1B023" w14:textId="77777777" w:rsidR="00620A9F" w:rsidRDefault="00620A9F" w:rsidP="00620A9F">
      <w:pPr>
        <w:pStyle w:val="Numeracjap1"/>
        <w:numPr>
          <w:ilvl w:val="0"/>
          <w:numId w:val="0"/>
        </w:numPr>
        <w:tabs>
          <w:tab w:val="left" w:pos="708"/>
        </w:tabs>
        <w:ind w:left="426"/>
        <w:rPr>
          <w:rFonts w:ascii="Arial" w:hAnsi="Arial" w:cs="Arial"/>
          <w:szCs w:val="20"/>
        </w:rPr>
      </w:pPr>
    </w:p>
    <w:p w14:paraId="5AFEE6C3"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Zasady przyznawania dotacji</w:t>
      </w:r>
    </w:p>
    <w:p w14:paraId="7FE79B95" w14:textId="77777777" w:rsidR="00620A9F" w:rsidRDefault="00620A9F" w:rsidP="00620A9F">
      <w:pPr>
        <w:pStyle w:val="Numeracjap1"/>
        <w:numPr>
          <w:ilvl w:val="0"/>
          <w:numId w:val="10"/>
        </w:numPr>
        <w:rPr>
          <w:rFonts w:ascii="Arial" w:hAnsi="Arial" w:cs="Arial"/>
          <w:szCs w:val="20"/>
        </w:rPr>
      </w:pPr>
      <w:r>
        <w:rPr>
          <w:rFonts w:ascii="Arial" w:hAnsi="Arial" w:cs="Arial"/>
          <w:szCs w:val="20"/>
        </w:rPr>
        <w:t>Postępowanie konkursowe odbywać się będzie z uwzględnieniem zasad określonych w ustawie z dnia 24 kwietnia 2003 roku o działalności pożytku publicznego i o wolontariacie.</w:t>
      </w:r>
    </w:p>
    <w:p w14:paraId="73488DAD" w14:textId="77777777" w:rsidR="00620A9F" w:rsidRDefault="00620A9F" w:rsidP="00620A9F">
      <w:pPr>
        <w:pStyle w:val="Numeracjap1"/>
        <w:numPr>
          <w:ilvl w:val="0"/>
          <w:numId w:val="10"/>
        </w:numPr>
        <w:rPr>
          <w:rFonts w:ascii="Arial" w:hAnsi="Arial" w:cs="Arial"/>
          <w:szCs w:val="20"/>
        </w:rPr>
      </w:pPr>
      <w:r>
        <w:rPr>
          <w:rFonts w:ascii="Arial" w:hAnsi="Arial" w:cs="Arial"/>
          <w:szCs w:val="20"/>
        </w:rPr>
        <w:t>O przyznanie dotacji w ramach otwartego konkursu ofert mogą się ubiegać organizacje pozarządowe i podmioty, o których mowa w art. 3 ust. 3 ustawy z dnia 24 kwietnia 2003 r. o działalności pożytku publicznego i o wolontariacie (dalej: „Oferent”).</w:t>
      </w:r>
    </w:p>
    <w:p w14:paraId="41700B13" w14:textId="77777777" w:rsidR="00620A9F" w:rsidRDefault="00620A9F" w:rsidP="00620A9F">
      <w:pPr>
        <w:pStyle w:val="Numeracjap1"/>
        <w:numPr>
          <w:ilvl w:val="0"/>
          <w:numId w:val="10"/>
        </w:numPr>
        <w:rPr>
          <w:rFonts w:ascii="Arial" w:hAnsi="Arial" w:cs="Arial"/>
          <w:szCs w:val="20"/>
        </w:rPr>
      </w:pPr>
      <w:r>
        <w:rPr>
          <w:rFonts w:ascii="Arial" w:hAnsi="Arial" w:cs="Arial"/>
          <w:szCs w:val="20"/>
        </w:rPr>
        <w:t>W przypadku wniesienia wkładu rzeczowego i/lub osobowego w realizację zadania jego wycena nie jest obowiązkowa i nie należy jej wykazywać w ofercie w części V Kalkulacja przewidywanych kosztów realizacji zadania publicznego oraz w przewidywanych Źródłach finansowania kosztów realizacji zadania. Wnoszony wkład rzeczowy i/lub osobowy w realizację zadania opisuje się w pkt. IV.2 oferty i jest on brany pod uwagę przy ocenie oferty.</w:t>
      </w:r>
    </w:p>
    <w:p w14:paraId="0265C108" w14:textId="77777777" w:rsidR="00620A9F" w:rsidRDefault="00620A9F" w:rsidP="00620A9F">
      <w:pPr>
        <w:pStyle w:val="Numeracjap1"/>
        <w:numPr>
          <w:ilvl w:val="0"/>
          <w:numId w:val="10"/>
        </w:numPr>
        <w:rPr>
          <w:rFonts w:ascii="Arial" w:hAnsi="Arial" w:cs="Arial"/>
          <w:szCs w:val="20"/>
        </w:rPr>
      </w:pPr>
      <w:r>
        <w:rPr>
          <w:rFonts w:ascii="Arial" w:hAnsi="Arial" w:cs="Arial"/>
          <w:szCs w:val="20"/>
        </w:rPr>
        <w:t>Zleceniodawca pokryje 100% finansowych kosztów realizacji zadania. Oferent może wnieść wkład osobowy i rzeczowy, nie jest to jednak wymagane.</w:t>
      </w:r>
    </w:p>
    <w:p w14:paraId="14AAFD51" w14:textId="77777777" w:rsidR="00620A9F" w:rsidRDefault="00620A9F" w:rsidP="00620A9F">
      <w:pPr>
        <w:pStyle w:val="Numeracjap1"/>
        <w:numPr>
          <w:ilvl w:val="0"/>
          <w:numId w:val="10"/>
        </w:numPr>
        <w:rPr>
          <w:rFonts w:ascii="Arial" w:hAnsi="Arial" w:cs="Arial"/>
          <w:szCs w:val="20"/>
        </w:rPr>
      </w:pPr>
      <w:r>
        <w:rPr>
          <w:rFonts w:ascii="Arial" w:hAnsi="Arial" w:cs="Arial"/>
          <w:szCs w:val="20"/>
        </w:rPr>
        <w:t>W ramach dotacji będą finansowane wyłącznie koszty bezpośrednio związane z realizacją zadania.</w:t>
      </w:r>
    </w:p>
    <w:p w14:paraId="7EC4C2BF" w14:textId="77777777" w:rsidR="00620A9F" w:rsidRDefault="00620A9F" w:rsidP="00620A9F">
      <w:pPr>
        <w:pStyle w:val="Numeracjap1"/>
        <w:numPr>
          <w:ilvl w:val="0"/>
          <w:numId w:val="10"/>
        </w:numPr>
        <w:spacing w:after="160" w:line="256" w:lineRule="auto"/>
        <w:rPr>
          <w:rFonts w:ascii="Arial" w:hAnsi="Arial" w:cs="Arial"/>
          <w:b/>
          <w:bCs/>
          <w:szCs w:val="20"/>
        </w:rPr>
      </w:pPr>
      <w:r>
        <w:rPr>
          <w:rFonts w:ascii="Arial" w:hAnsi="Arial" w:cs="Arial"/>
          <w:szCs w:val="20"/>
        </w:rPr>
        <w:t>Koszty administracyjne związane z realizacją zadania nie mogą w ofercie przekraczać 20% sumy wszystkich kosztów realizacji zadania.</w:t>
      </w:r>
    </w:p>
    <w:p w14:paraId="5D7024AD" w14:textId="77777777" w:rsidR="00620A9F" w:rsidRDefault="00620A9F" w:rsidP="00620A9F">
      <w:pPr>
        <w:pStyle w:val="Numeracjap1"/>
        <w:numPr>
          <w:ilvl w:val="0"/>
          <w:numId w:val="10"/>
        </w:numPr>
        <w:rPr>
          <w:rFonts w:ascii="Arial" w:hAnsi="Arial" w:cs="Arial"/>
          <w:b/>
          <w:bCs/>
          <w:szCs w:val="20"/>
        </w:rPr>
      </w:pPr>
      <w:r>
        <w:rPr>
          <w:rFonts w:ascii="Arial" w:hAnsi="Arial" w:cs="Arial"/>
          <w:b/>
          <w:bCs/>
          <w:szCs w:val="20"/>
        </w:rPr>
        <w:t xml:space="preserve">Oferent biorący udział w konkursie jest zobowiązany do zapoznania się z dokumentem „Zasady przyznawania i rozliczania dotacji z budżetu Województwa Mazowieckiego przyznawanych organizacjom pozarządowym oraz podmiotom, o których mowa w art. 3 </w:t>
      </w:r>
      <w:r>
        <w:rPr>
          <w:rFonts w:ascii="Arial" w:hAnsi="Arial" w:cs="Arial"/>
          <w:b/>
          <w:bCs/>
          <w:spacing w:val="-2"/>
          <w:szCs w:val="20"/>
        </w:rPr>
        <w:t>ust. 3 ustawy z dnia 24 kwietnia 2003 r. o działalności pożytku publicznego i o wolontariacie”,</w:t>
      </w:r>
      <w:r>
        <w:rPr>
          <w:rFonts w:ascii="Arial" w:hAnsi="Arial" w:cs="Arial"/>
          <w:b/>
          <w:bCs/>
          <w:szCs w:val="20"/>
        </w:rPr>
        <w:t xml:space="preserve"> opublikowanym na stronie internetowej dialog.mazovia.pl – zakładka „Konkurs Ofert” – „Zasady przyznawania dotacji”.</w:t>
      </w:r>
    </w:p>
    <w:p w14:paraId="323BF477" w14:textId="77777777" w:rsidR="00620A9F" w:rsidRDefault="00620A9F" w:rsidP="00620A9F">
      <w:pPr>
        <w:pStyle w:val="Numeracjap1"/>
        <w:numPr>
          <w:ilvl w:val="0"/>
          <w:numId w:val="10"/>
        </w:numPr>
        <w:rPr>
          <w:rFonts w:ascii="Arial" w:hAnsi="Arial" w:cs="Arial"/>
          <w:szCs w:val="20"/>
        </w:rPr>
      </w:pPr>
      <w:r>
        <w:rPr>
          <w:rFonts w:ascii="Arial" w:hAnsi="Arial" w:cs="Arial"/>
          <w:szCs w:val="20"/>
        </w:rPr>
        <w:t>Szczegółowe informacje na temat kosztów możliwych do sfinansowania w ramach dotacji dostępne są w dokumencie, o którym mowa w pkt. II.7.</w:t>
      </w:r>
    </w:p>
    <w:p w14:paraId="411E371F" w14:textId="77777777" w:rsidR="00620A9F" w:rsidRDefault="00620A9F" w:rsidP="00620A9F">
      <w:pPr>
        <w:pStyle w:val="Numeracjap1"/>
        <w:numPr>
          <w:ilvl w:val="0"/>
          <w:numId w:val="10"/>
        </w:numPr>
        <w:rPr>
          <w:rFonts w:ascii="Arial" w:hAnsi="Arial" w:cs="Arial"/>
          <w:szCs w:val="20"/>
        </w:rPr>
      </w:pPr>
      <w:r>
        <w:rPr>
          <w:rFonts w:ascii="Arial" w:hAnsi="Arial" w:cs="Arial"/>
          <w:szCs w:val="20"/>
        </w:rPr>
        <w:t>Złożenie oferty nie jest równoznaczne z przyznaniem dotacji.</w:t>
      </w:r>
    </w:p>
    <w:p w14:paraId="3F357B73" w14:textId="77777777" w:rsidR="00620A9F" w:rsidRDefault="00620A9F" w:rsidP="00620A9F">
      <w:pPr>
        <w:pStyle w:val="Numeracjap1"/>
        <w:numPr>
          <w:ilvl w:val="0"/>
          <w:numId w:val="10"/>
        </w:numPr>
        <w:rPr>
          <w:rFonts w:ascii="Arial" w:hAnsi="Arial" w:cs="Arial"/>
          <w:szCs w:val="20"/>
        </w:rPr>
      </w:pPr>
      <w:r>
        <w:rPr>
          <w:rFonts w:ascii="Arial" w:hAnsi="Arial" w:cs="Arial"/>
          <w:szCs w:val="20"/>
        </w:rPr>
        <w:t>W trakcie realizacji zadania dopuszczalne będzie dokonywanie przesunięć pomiędzy poszczególnymi kosztami określonymi w ofercie w zestawieniu kosztów realizacji zadania, z zastrzeżeniem pkt. II.6. Dopuszczalne będzie zwiększenie poszczególnego kosztu nie więcej niż o 25% jego wysokości. Zmiany wykraczające ponad wskazany limit dokonywane mogą być wyłącznie za zgodą Zleceniodawcy po uprzednim aneksowaniu umowy.</w:t>
      </w:r>
    </w:p>
    <w:p w14:paraId="01CDC6CB"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Warunki rozliczenia realizacji zadania</w:t>
      </w:r>
    </w:p>
    <w:p w14:paraId="4E500F52" w14:textId="77777777" w:rsidR="00620A9F" w:rsidRDefault="00620A9F" w:rsidP="00620A9F">
      <w:pPr>
        <w:pStyle w:val="Numeracjap1"/>
        <w:numPr>
          <w:ilvl w:val="0"/>
          <w:numId w:val="11"/>
        </w:numPr>
        <w:rPr>
          <w:rFonts w:ascii="Arial" w:hAnsi="Arial" w:cs="Arial"/>
          <w:szCs w:val="20"/>
        </w:rPr>
      </w:pPr>
      <w:r>
        <w:rPr>
          <w:rFonts w:ascii="Arial" w:hAnsi="Arial" w:cs="Arial"/>
          <w:szCs w:val="20"/>
        </w:rPr>
        <w:t>Akceptacja sprawozdania i rozliczenie dotacji polegać będzie w szczególności na weryfikacji przez Zleceniodawcę założonych w ofercie rezultatów i działań Oferenta.</w:t>
      </w:r>
    </w:p>
    <w:p w14:paraId="706891C2" w14:textId="77777777" w:rsidR="00620A9F" w:rsidRDefault="00620A9F" w:rsidP="00620A9F">
      <w:pPr>
        <w:pStyle w:val="Numeracjap1"/>
        <w:numPr>
          <w:ilvl w:val="0"/>
          <w:numId w:val="11"/>
        </w:numPr>
        <w:rPr>
          <w:rFonts w:ascii="Arial" w:hAnsi="Arial" w:cs="Arial"/>
          <w:szCs w:val="20"/>
        </w:rPr>
      </w:pPr>
      <w:r>
        <w:rPr>
          <w:rFonts w:ascii="Arial" w:hAnsi="Arial" w:cs="Arial"/>
          <w:szCs w:val="20"/>
        </w:rPr>
        <w:t>Zleceniobiorca powinien zrealizować wszystkie działania planowane przy realizacji zadania, osiągnąć rezultaty założone w ofercie oraz wydatkować środki finansowe w terminach określonych w Umowie i zgodnie z kosztorysem zawartym w ofercie.</w:t>
      </w:r>
    </w:p>
    <w:p w14:paraId="76ACAF91" w14:textId="77777777" w:rsidR="00620A9F" w:rsidRDefault="00620A9F" w:rsidP="00620A9F">
      <w:pPr>
        <w:pStyle w:val="Numeracjap1"/>
        <w:numPr>
          <w:ilvl w:val="0"/>
          <w:numId w:val="11"/>
        </w:numPr>
        <w:rPr>
          <w:rFonts w:ascii="Arial" w:hAnsi="Arial" w:cs="Arial"/>
          <w:szCs w:val="20"/>
        </w:rPr>
      </w:pPr>
      <w:r>
        <w:rPr>
          <w:rFonts w:ascii="Arial" w:hAnsi="Arial" w:cs="Arial"/>
          <w:szCs w:val="20"/>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59D843B0" w14:textId="77777777" w:rsidR="00620A9F" w:rsidRDefault="00620A9F" w:rsidP="00620A9F">
      <w:pPr>
        <w:pStyle w:val="Numeracjap1"/>
        <w:numPr>
          <w:ilvl w:val="0"/>
          <w:numId w:val="11"/>
        </w:numPr>
        <w:rPr>
          <w:rFonts w:ascii="Arial" w:hAnsi="Arial" w:cs="Arial"/>
          <w:szCs w:val="20"/>
        </w:rPr>
      </w:pPr>
      <w:r>
        <w:rPr>
          <w:rFonts w:ascii="Arial" w:hAnsi="Arial" w:cs="Arial"/>
          <w:szCs w:val="20"/>
        </w:rPr>
        <w:t xml:space="preserve">Decyzja o rozliczeniu jest uwarunkowana analizą dokumentów, okoliczności czy zdarzeń, które mogły mieć wpływ na niezrealizowanie w pełni zadania. Okoliczności mające wpływ na rozliczenie dotacji są brane pod uwagę indywidulanie w każdej sprawie. Ewentualny zwrot części lub całości dotacji dokonywany będzie zgodnie z zasadami określonymi w dokumencie „Zasady przyznawania </w:t>
      </w:r>
      <w:r>
        <w:rPr>
          <w:rFonts w:ascii="Arial" w:hAnsi="Arial" w:cs="Arial"/>
          <w:szCs w:val="20"/>
        </w:rPr>
        <w:lastRenderedPageBreak/>
        <w:t>i rozliczania dotacji z budżetu Województwa Mazowieckiego przyznawanych organizacjom pozarządowym oraz podmiotom, o których mowa w art. 3 ust. 3 ustawy z dnia 24 kwietnia 2003 r. o działalności pożytku publicznego i o wolontariacie”.</w:t>
      </w:r>
    </w:p>
    <w:p w14:paraId="58A99412"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Termin i warunki realizacji zadania</w:t>
      </w:r>
    </w:p>
    <w:p w14:paraId="7CA26E45" w14:textId="77777777" w:rsidR="00620A9F" w:rsidRDefault="00620A9F" w:rsidP="00620A9F">
      <w:pPr>
        <w:pStyle w:val="Numeracjap1"/>
        <w:numPr>
          <w:ilvl w:val="0"/>
          <w:numId w:val="12"/>
        </w:numPr>
        <w:rPr>
          <w:rFonts w:ascii="Arial" w:hAnsi="Arial" w:cs="Arial"/>
          <w:szCs w:val="20"/>
        </w:rPr>
      </w:pPr>
      <w:r>
        <w:rPr>
          <w:rFonts w:ascii="Arial" w:hAnsi="Arial" w:cs="Arial"/>
          <w:szCs w:val="20"/>
        </w:rPr>
        <w:t xml:space="preserve">Zadanie musi być realizowane na rzecz mieszkańców Województwa Mazowieckiego </w:t>
      </w:r>
      <w:r>
        <w:rPr>
          <w:rFonts w:ascii="Arial" w:hAnsi="Arial" w:cs="Arial"/>
          <w:szCs w:val="20"/>
        </w:rPr>
        <w:br/>
        <w:t>z uwzględnieniem „osób starszych” (seniorów). Przez określenie „osoba starsza” (senior) rozumie się osobę w wieku 55+ (rocznikowo), tj. 55 lat lub więcej. Dopuszcza się udział osób młodszych jako bezpośrednich adresatów zadania publicznego</w:t>
      </w:r>
      <w:r>
        <w:rPr>
          <w:rFonts w:ascii="Arial" w:hAnsi="Arial" w:cs="Arial"/>
          <w:szCs w:val="20"/>
          <w:vertAlign w:val="superscript"/>
        </w:rPr>
        <w:footnoteReference w:id="2"/>
      </w:r>
      <w:r>
        <w:rPr>
          <w:rFonts w:ascii="Arial" w:hAnsi="Arial" w:cs="Arial"/>
          <w:szCs w:val="20"/>
        </w:rPr>
        <w:t>, jeśli zachowana zostanie proporcja maksymalnie 30% osób młodszych w stosunku do seniorów.</w:t>
      </w:r>
    </w:p>
    <w:p w14:paraId="7E6D574E" w14:textId="77777777" w:rsidR="00620A9F" w:rsidRDefault="00620A9F" w:rsidP="00620A9F">
      <w:pPr>
        <w:pStyle w:val="Numeracjap1"/>
        <w:numPr>
          <w:ilvl w:val="0"/>
          <w:numId w:val="12"/>
        </w:numPr>
        <w:rPr>
          <w:rFonts w:ascii="Arial" w:hAnsi="Arial" w:cs="Arial"/>
          <w:szCs w:val="20"/>
        </w:rPr>
      </w:pPr>
      <w:r>
        <w:rPr>
          <w:rFonts w:ascii="Arial" w:hAnsi="Arial" w:cs="Arial"/>
          <w:szCs w:val="20"/>
        </w:rPr>
        <w:t>Terminy oraz warunki realizacji zadania będą każdorazowo określone w umowie.</w:t>
      </w:r>
    </w:p>
    <w:p w14:paraId="43BB507C" w14:textId="77777777" w:rsidR="00620A9F" w:rsidRDefault="00620A9F" w:rsidP="00620A9F">
      <w:pPr>
        <w:pStyle w:val="Numeracjap1"/>
        <w:numPr>
          <w:ilvl w:val="0"/>
          <w:numId w:val="12"/>
        </w:numPr>
        <w:rPr>
          <w:rFonts w:ascii="Arial" w:hAnsi="Arial" w:cs="Arial"/>
          <w:szCs w:val="20"/>
        </w:rPr>
      </w:pPr>
      <w:r>
        <w:rPr>
          <w:rFonts w:ascii="Arial" w:hAnsi="Arial" w:cs="Arial"/>
          <w:szCs w:val="20"/>
        </w:rPr>
        <w:t xml:space="preserve">Planowana data rozpoczęcia realizacji zadania nie może być wcześniejsza niż spodziewany termin rozstrzygnięcia konkursu określony w pkt. VI.10. Planowana data zakończenia zadania nie może być późniejsza niż </w:t>
      </w:r>
      <w:r>
        <w:rPr>
          <w:rFonts w:ascii="Arial" w:hAnsi="Arial" w:cs="Arial"/>
          <w:b/>
          <w:szCs w:val="20"/>
        </w:rPr>
        <w:t>30 listopada</w:t>
      </w:r>
      <w:r>
        <w:rPr>
          <w:rFonts w:ascii="Arial" w:hAnsi="Arial" w:cs="Arial"/>
          <w:szCs w:val="20"/>
        </w:rPr>
        <w:t xml:space="preserve"> </w:t>
      </w:r>
      <w:r>
        <w:rPr>
          <w:rFonts w:ascii="Arial" w:hAnsi="Arial" w:cs="Arial"/>
          <w:b/>
          <w:bCs/>
          <w:szCs w:val="20"/>
        </w:rPr>
        <w:t>2022 r.</w:t>
      </w:r>
    </w:p>
    <w:p w14:paraId="040B7659"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Termin i warunki składania ofert</w:t>
      </w:r>
    </w:p>
    <w:p w14:paraId="46C7EAE1" w14:textId="77777777" w:rsidR="00620A9F" w:rsidRDefault="00620A9F" w:rsidP="00620A9F">
      <w:pPr>
        <w:pStyle w:val="Numeracjap1"/>
        <w:numPr>
          <w:ilvl w:val="0"/>
          <w:numId w:val="13"/>
        </w:numPr>
        <w:rPr>
          <w:rFonts w:ascii="Arial" w:hAnsi="Arial" w:cs="Arial"/>
          <w:szCs w:val="20"/>
        </w:rPr>
      </w:pPr>
      <w:r>
        <w:rPr>
          <w:rFonts w:ascii="Arial" w:hAnsi="Arial" w:cs="Arial"/>
          <w:szCs w:val="20"/>
        </w:rPr>
        <w:t xml:space="preserve">Termin składania ofert wyznacza się </w:t>
      </w:r>
      <w:r>
        <w:rPr>
          <w:rFonts w:ascii="Arial" w:hAnsi="Arial" w:cs="Arial"/>
          <w:b/>
          <w:szCs w:val="20"/>
        </w:rPr>
        <w:t>od 25 marca do 19 kwietnia 2022 r.</w:t>
      </w:r>
    </w:p>
    <w:p w14:paraId="7E8A9C91" w14:textId="77777777" w:rsidR="00620A9F" w:rsidRDefault="00620A9F" w:rsidP="00620A9F">
      <w:pPr>
        <w:pStyle w:val="Numeracjap1"/>
        <w:numPr>
          <w:ilvl w:val="0"/>
          <w:numId w:val="13"/>
        </w:numPr>
        <w:rPr>
          <w:rFonts w:ascii="Arial" w:hAnsi="Arial" w:cs="Arial"/>
          <w:szCs w:val="20"/>
        </w:rPr>
      </w:pPr>
      <w:r>
        <w:rPr>
          <w:rFonts w:ascii="Arial" w:hAnsi="Arial" w:cs="Arial"/>
          <w:szCs w:val="20"/>
        </w:rPr>
        <w:t xml:space="preserve">Oferty należy składać poprzez generator ofert konkursowych w serwisie Witkac.pl, dostępny na stronie </w:t>
      </w:r>
      <w:hyperlink r:id="rId7" w:tooltip="odnośnik do strony Mazowieckiego Centrum Polityki Społecznej" w:history="1">
        <w:r>
          <w:rPr>
            <w:rStyle w:val="Hipercze"/>
            <w:rFonts w:ascii="Arial" w:hAnsi="Arial" w:cs="Arial"/>
            <w:szCs w:val="20"/>
          </w:rPr>
          <w:t>konkursyngo.mcps.com.pl</w:t>
        </w:r>
      </w:hyperlink>
      <w:r>
        <w:rPr>
          <w:rFonts w:ascii="Arial" w:hAnsi="Arial" w:cs="Arial"/>
          <w:szCs w:val="20"/>
        </w:rPr>
        <w:t>.</w:t>
      </w:r>
    </w:p>
    <w:p w14:paraId="26A556EC" w14:textId="77777777" w:rsidR="00620A9F" w:rsidRDefault="00620A9F" w:rsidP="00620A9F">
      <w:pPr>
        <w:pStyle w:val="Numeracjap1"/>
        <w:numPr>
          <w:ilvl w:val="0"/>
          <w:numId w:val="13"/>
        </w:numPr>
        <w:rPr>
          <w:rFonts w:ascii="Arial" w:hAnsi="Arial" w:cs="Arial"/>
          <w:szCs w:val="20"/>
        </w:rPr>
      </w:pPr>
      <w:r>
        <w:rPr>
          <w:rFonts w:ascii="Arial" w:hAnsi="Arial" w:cs="Arial"/>
          <w:szCs w:val="20"/>
        </w:rPr>
        <w:t>Generator ofert konkursowych uniemożliwia edycję lub wycofanie oferty po jej złożeniu. W przypadku chęci wycofania oferty złożonej w generatorze (przed upływem terminu składania ofert), należy dostarczyć do Mazowieckiego Centrum Polityki Społecznej oświadczenie o wycofaniu oferty.</w:t>
      </w:r>
    </w:p>
    <w:p w14:paraId="3004531C" w14:textId="77777777" w:rsidR="00620A9F" w:rsidRDefault="00620A9F" w:rsidP="00620A9F">
      <w:pPr>
        <w:pStyle w:val="Numeracjap1"/>
        <w:numPr>
          <w:ilvl w:val="0"/>
          <w:numId w:val="13"/>
        </w:numPr>
        <w:rPr>
          <w:rFonts w:ascii="Arial" w:hAnsi="Arial" w:cs="Arial"/>
          <w:szCs w:val="20"/>
        </w:rPr>
      </w:pPr>
      <w:r>
        <w:rPr>
          <w:rFonts w:ascii="Arial" w:hAnsi="Arial" w:cs="Arial"/>
          <w:szCs w:val="20"/>
        </w:rPr>
        <w:t>Oferent może złożyć nie więcej niż 1 ofertę w konkursie. Maksymalna kwota dofinansowania dla jednej oferty wynosi 50 000 zł.</w:t>
      </w:r>
    </w:p>
    <w:p w14:paraId="30F51591" w14:textId="77777777" w:rsidR="00620A9F" w:rsidRDefault="00620A9F" w:rsidP="00620A9F">
      <w:pPr>
        <w:pStyle w:val="Numeracjap1"/>
        <w:numPr>
          <w:ilvl w:val="0"/>
          <w:numId w:val="13"/>
        </w:numPr>
        <w:rPr>
          <w:rFonts w:ascii="Arial" w:hAnsi="Arial" w:cs="Arial"/>
          <w:szCs w:val="20"/>
        </w:rPr>
      </w:pPr>
      <w:r>
        <w:rPr>
          <w:rFonts w:ascii="Arial" w:hAnsi="Arial" w:cs="Arial"/>
          <w:szCs w:val="20"/>
        </w:rPr>
        <w:t>Oferty złożone ponad limit określony w pkt. V.4 nie będą rozpatrywane. O kolejności rozpatrywania decyduje data złożenia w generatorze.</w:t>
      </w:r>
    </w:p>
    <w:p w14:paraId="45491E96" w14:textId="77777777" w:rsidR="00620A9F" w:rsidRDefault="00620A9F" w:rsidP="00620A9F">
      <w:pPr>
        <w:pStyle w:val="Numeracjap1"/>
        <w:numPr>
          <w:ilvl w:val="0"/>
          <w:numId w:val="13"/>
        </w:numPr>
        <w:rPr>
          <w:rFonts w:ascii="Arial" w:hAnsi="Arial" w:cs="Arial"/>
          <w:szCs w:val="20"/>
        </w:rPr>
      </w:pPr>
      <w:r>
        <w:rPr>
          <w:rFonts w:ascii="Arial" w:hAnsi="Arial" w:cs="Arial"/>
          <w:szCs w:val="20"/>
        </w:rPr>
        <w:t>W przypadku, gdy Oferent nie podlega wpisowi w Krajowym Rejestrze Sądowym obligatoryjnie należy dołączyć do składanej oferty w formie elektronicznej za pośrednictwem generatora ofert konkursowych, kopię aktualnego wyciągu z innego rejestru lub ewidencji, ewentualnie inny dokument potwierdzający status prawny Oferenta. Odpis musi być zgodny ze stanem faktycznym i prawnym, niezależnie od tego, kiedy został wydany. Gdy oferta składana jest przez więcej niż jednego Oferenta, każdy z Oferentów zobowiązany jest do załączenia ww. dokumentów.</w:t>
      </w:r>
    </w:p>
    <w:p w14:paraId="21274233"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Terminy i tryb wyboru oferty</w:t>
      </w:r>
    </w:p>
    <w:p w14:paraId="7A2372F8" w14:textId="77777777" w:rsidR="00620A9F" w:rsidRDefault="00620A9F" w:rsidP="00620A9F">
      <w:pPr>
        <w:pStyle w:val="Numeracjap1"/>
        <w:numPr>
          <w:ilvl w:val="0"/>
          <w:numId w:val="14"/>
        </w:numPr>
        <w:rPr>
          <w:rFonts w:ascii="Arial" w:hAnsi="Arial" w:cs="Arial"/>
          <w:szCs w:val="20"/>
        </w:rPr>
      </w:pPr>
      <w:r>
        <w:rPr>
          <w:rFonts w:ascii="Arial" w:hAnsi="Arial" w:cs="Arial"/>
          <w:szCs w:val="20"/>
        </w:rPr>
        <w:t xml:space="preserve">W okresie między 20 a 27 kwietnia 2022 r. na stronie internetowej </w:t>
      </w:r>
      <w:hyperlink r:id="rId8" w:history="1">
        <w:r>
          <w:rPr>
            <w:rStyle w:val="Hipercze"/>
            <w:rFonts w:ascii="Arial" w:hAnsi="Arial" w:cs="Arial"/>
            <w:szCs w:val="20"/>
          </w:rPr>
          <w:t>dialog.mazovia.pl</w:t>
        </w:r>
      </w:hyperlink>
      <w:r>
        <w:rPr>
          <w:rFonts w:ascii="Arial" w:hAnsi="Arial" w:cs="Arial"/>
          <w:szCs w:val="20"/>
        </w:rPr>
        <w:t xml:space="preserve"> – zakładka „Konkursy ofert” oraz w generatorze ofert konkursowych zostaną zamieszczone wyniki oceny formalnej, ze wskazaniem wszystkich ofert złożonych w konkursie, w tym ofert niespełniających wymogów formalnych wraz z podaniem rodzaju błędu oraz informacja o możliwości, trybie i terminach składania zastrzeżeń do wyników oceny formalnej.</w:t>
      </w:r>
    </w:p>
    <w:p w14:paraId="3CFE8922" w14:textId="77777777" w:rsidR="00620A9F" w:rsidRDefault="00620A9F" w:rsidP="00620A9F">
      <w:pPr>
        <w:pStyle w:val="Numeracjap1"/>
        <w:numPr>
          <w:ilvl w:val="0"/>
          <w:numId w:val="14"/>
        </w:numPr>
        <w:rPr>
          <w:rFonts w:ascii="Arial" w:hAnsi="Arial" w:cs="Arial"/>
          <w:szCs w:val="20"/>
        </w:rPr>
      </w:pPr>
      <w:r>
        <w:rPr>
          <w:rFonts w:ascii="Arial" w:hAnsi="Arial" w:cs="Arial"/>
          <w:szCs w:val="20"/>
        </w:rPr>
        <w:t>Oferent, którego oferta nie spełnia wymogów formalnych, ma możliwość, w ciągu 7 dni kalendarzowych następujących po dniu opublikowania wyników oceny formalnej ofert, złożenia zastrzeżenia do negatywnego wyniku oceny formalnej.</w:t>
      </w:r>
    </w:p>
    <w:p w14:paraId="0BDFACB4" w14:textId="77777777" w:rsidR="00620A9F" w:rsidRDefault="00620A9F" w:rsidP="00620A9F">
      <w:pPr>
        <w:pStyle w:val="Numeracjap1"/>
        <w:numPr>
          <w:ilvl w:val="0"/>
          <w:numId w:val="14"/>
        </w:numPr>
        <w:spacing w:after="0"/>
        <w:rPr>
          <w:rFonts w:ascii="Arial" w:hAnsi="Arial" w:cs="Arial"/>
          <w:szCs w:val="20"/>
        </w:rPr>
      </w:pPr>
      <w:r>
        <w:rPr>
          <w:rFonts w:ascii="Arial" w:hAnsi="Arial" w:cs="Arial"/>
          <w:szCs w:val="20"/>
        </w:rPr>
        <w:t>Zastrzeżenie do negatywnego wyniku oceny formalnej należy złożyć w jeden z wymienionych niżej sposobów:</w:t>
      </w:r>
    </w:p>
    <w:p w14:paraId="1EF13695" w14:textId="77777777" w:rsidR="00620A9F" w:rsidRDefault="00620A9F" w:rsidP="00620A9F">
      <w:pPr>
        <w:pStyle w:val="Numeracjap2"/>
        <w:numPr>
          <w:ilvl w:val="1"/>
          <w:numId w:val="14"/>
        </w:numPr>
        <w:tabs>
          <w:tab w:val="clear" w:pos="567"/>
          <w:tab w:val="left" w:pos="708"/>
        </w:tabs>
        <w:rPr>
          <w:rFonts w:ascii="Arial" w:hAnsi="Arial" w:cs="Arial"/>
          <w:szCs w:val="20"/>
        </w:rPr>
      </w:pPr>
      <w:r>
        <w:rPr>
          <w:rFonts w:ascii="Arial" w:hAnsi="Arial" w:cs="Arial"/>
          <w:szCs w:val="20"/>
        </w:rPr>
        <w:lastRenderedPageBreak/>
        <w:t>osobiście w godzinach: 8.00–16.00 w kancelarii Mazowieckiego Centrum Polityki Społecznej, ul. Grzybowska 80/82, 00-844 Warszawa, I piętro, pokój 125a;</w:t>
      </w:r>
    </w:p>
    <w:p w14:paraId="26C7A6A8" w14:textId="77777777" w:rsidR="00620A9F" w:rsidRDefault="00620A9F" w:rsidP="00620A9F">
      <w:pPr>
        <w:pStyle w:val="Numeracjap2"/>
        <w:numPr>
          <w:ilvl w:val="1"/>
          <w:numId w:val="14"/>
        </w:numPr>
        <w:tabs>
          <w:tab w:val="clear" w:pos="567"/>
          <w:tab w:val="left" w:pos="708"/>
        </w:tabs>
        <w:rPr>
          <w:rFonts w:ascii="Arial" w:hAnsi="Arial" w:cs="Arial"/>
          <w:szCs w:val="20"/>
        </w:rPr>
      </w:pPr>
      <w:r>
        <w:rPr>
          <w:rFonts w:ascii="Arial" w:hAnsi="Arial" w:cs="Arial"/>
          <w:szCs w:val="20"/>
        </w:rPr>
        <w:t>za pośrednictwem poczty lub poczty kurierskiej na adres: Mazowieckie Centrum Polityki Społecznej, ul. Grzybowska 80/82, 00-844 Warszawa – o zachowaniu terminu złożenia zastrzeżenia decyduje data stempla pocztowego lub data nadania;</w:t>
      </w:r>
    </w:p>
    <w:p w14:paraId="54513B2B" w14:textId="77777777" w:rsidR="00620A9F" w:rsidRDefault="00620A9F" w:rsidP="00620A9F">
      <w:pPr>
        <w:pStyle w:val="Numeracjap2"/>
        <w:numPr>
          <w:ilvl w:val="1"/>
          <w:numId w:val="14"/>
        </w:numPr>
        <w:tabs>
          <w:tab w:val="clear" w:pos="567"/>
          <w:tab w:val="left" w:pos="708"/>
        </w:tabs>
        <w:rPr>
          <w:rFonts w:ascii="Arial" w:hAnsi="Arial" w:cs="Arial"/>
          <w:szCs w:val="20"/>
        </w:rPr>
      </w:pPr>
      <w:r>
        <w:rPr>
          <w:rFonts w:ascii="Arial" w:hAnsi="Arial" w:cs="Arial"/>
          <w:szCs w:val="20"/>
        </w:rPr>
        <w:t xml:space="preserve">za pomocą profilu zaufanego </w:t>
      </w:r>
      <w:proofErr w:type="spellStart"/>
      <w:r>
        <w:rPr>
          <w:rFonts w:ascii="Arial" w:hAnsi="Arial" w:cs="Arial"/>
          <w:szCs w:val="20"/>
        </w:rPr>
        <w:t>ePUAP</w:t>
      </w:r>
      <w:proofErr w:type="spellEnd"/>
      <w:r>
        <w:rPr>
          <w:rFonts w:ascii="Arial" w:hAnsi="Arial" w:cs="Arial"/>
          <w:szCs w:val="20"/>
        </w:rPr>
        <w:t xml:space="preserve"> zgodnie z zasadami opisanymi na stronie </w:t>
      </w:r>
      <w:hyperlink r:id="rId9" w:tooltip="odnośnik do Biuletynu Informacji Publicznej Mazowieckiego Centrum Polityki Społecznej" w:history="1">
        <w:r w:rsidRPr="009457C7">
          <w:rPr>
            <w:rStyle w:val="Hipercze"/>
            <w:rFonts w:ascii="Arial" w:hAnsi="Arial" w:cs="Arial"/>
            <w:sz w:val="20"/>
            <w:szCs w:val="20"/>
          </w:rPr>
          <w:t>bip.mcps.com.pl/sposoby-przyjmowania-i-</w:t>
        </w:r>
        <w:proofErr w:type="spellStart"/>
        <w:r w:rsidRPr="009457C7">
          <w:rPr>
            <w:rStyle w:val="Hipercze"/>
            <w:rFonts w:ascii="Arial" w:hAnsi="Arial" w:cs="Arial"/>
            <w:sz w:val="20"/>
            <w:szCs w:val="20"/>
          </w:rPr>
          <w:t>zalatwiania</w:t>
        </w:r>
        <w:proofErr w:type="spellEnd"/>
        <w:r w:rsidRPr="009457C7">
          <w:rPr>
            <w:rStyle w:val="Hipercze"/>
            <w:rFonts w:ascii="Arial" w:hAnsi="Arial" w:cs="Arial"/>
            <w:sz w:val="20"/>
            <w:szCs w:val="20"/>
          </w:rPr>
          <w:t>-spraw/</w:t>
        </w:r>
        <w:proofErr w:type="spellStart"/>
        <w:r w:rsidRPr="009457C7">
          <w:rPr>
            <w:rStyle w:val="Hipercze"/>
            <w:rFonts w:ascii="Arial" w:hAnsi="Arial" w:cs="Arial"/>
            <w:sz w:val="20"/>
            <w:szCs w:val="20"/>
          </w:rPr>
          <w:t>epuap</w:t>
        </w:r>
        <w:proofErr w:type="spellEnd"/>
        <w:r w:rsidRPr="009457C7">
          <w:rPr>
            <w:rStyle w:val="Hipercze"/>
            <w:rFonts w:ascii="Arial" w:hAnsi="Arial" w:cs="Arial"/>
            <w:sz w:val="20"/>
            <w:szCs w:val="20"/>
          </w:rPr>
          <w:t>/</w:t>
        </w:r>
      </w:hyperlink>
      <w:r w:rsidRPr="009457C7">
        <w:rPr>
          <w:rFonts w:ascii="Arial" w:hAnsi="Arial" w:cs="Arial"/>
          <w:szCs w:val="20"/>
        </w:rPr>
        <w:t>.</w:t>
      </w:r>
    </w:p>
    <w:p w14:paraId="4B57CD0B" w14:textId="77777777" w:rsidR="00620A9F" w:rsidRDefault="00620A9F" w:rsidP="00620A9F">
      <w:pPr>
        <w:pStyle w:val="Numeracjap1"/>
        <w:numPr>
          <w:ilvl w:val="0"/>
          <w:numId w:val="14"/>
        </w:numPr>
        <w:rPr>
          <w:rFonts w:ascii="Arial" w:hAnsi="Arial" w:cs="Arial"/>
          <w:szCs w:val="20"/>
        </w:rPr>
      </w:pPr>
      <w:r>
        <w:rPr>
          <w:rFonts w:ascii="Arial" w:hAnsi="Arial" w:cs="Arial"/>
          <w:szCs w:val="20"/>
        </w:rPr>
        <w:t>Zastrzeżenia będą rozpatrzone przez Komisję konkursową opiniującą oferty. Ostateczna informacja o ofertach odrzuconych na etapie oceny formalnej zostanie opublikowana wraz z rozstrzygnięciem konkursu. Oferenci, których zastrzeżenia zostaną rozpatrzone negatywnie, po rozstrzygnięciu konkursu otrzymają informację na piśmie wraz z uzasadnieniem negatywnego rozpatrzenia zastrzeżenia.</w:t>
      </w:r>
    </w:p>
    <w:p w14:paraId="0261F278" w14:textId="77777777" w:rsidR="00620A9F" w:rsidRDefault="00620A9F" w:rsidP="00620A9F">
      <w:pPr>
        <w:pStyle w:val="Numeracjap1"/>
        <w:numPr>
          <w:ilvl w:val="0"/>
          <w:numId w:val="14"/>
        </w:numPr>
        <w:rPr>
          <w:rFonts w:ascii="Arial" w:hAnsi="Arial" w:cs="Arial"/>
          <w:szCs w:val="20"/>
        </w:rPr>
      </w:pPr>
      <w:r>
        <w:rPr>
          <w:rFonts w:ascii="Arial" w:hAnsi="Arial" w:cs="Arial"/>
          <w:szCs w:val="20"/>
        </w:rPr>
        <w:t>Zaopiniowania ofert pod względem merytorycznym dokona Komisja konkursowa opiniująca oferty powołana przez Zarząd Województwa Mazowieckiego. Komisja konkursowa opiniująca oferty będzie kierowała się kryteriami podanymi w pkt. VII.2. ogłoszenia.</w:t>
      </w:r>
    </w:p>
    <w:p w14:paraId="029FA669" w14:textId="77777777" w:rsidR="00620A9F" w:rsidRDefault="00620A9F" w:rsidP="00620A9F">
      <w:pPr>
        <w:pStyle w:val="Numeracjap1"/>
        <w:numPr>
          <w:ilvl w:val="0"/>
          <w:numId w:val="14"/>
        </w:numPr>
        <w:rPr>
          <w:rFonts w:ascii="Arial" w:hAnsi="Arial" w:cs="Arial"/>
          <w:szCs w:val="20"/>
        </w:rPr>
      </w:pPr>
      <w:r>
        <w:rPr>
          <w:rFonts w:ascii="Arial" w:hAnsi="Arial" w:cs="Arial"/>
          <w:szCs w:val="20"/>
        </w:rPr>
        <w:t>Oferty, które w toku zaopiniowania pod względem merytorycznym uzyskają mniej niż </w:t>
      </w:r>
      <w:r>
        <w:rPr>
          <w:rFonts w:ascii="Arial" w:hAnsi="Arial" w:cs="Arial"/>
          <w:bCs/>
          <w:szCs w:val="20"/>
        </w:rPr>
        <w:t>60 punktów</w:t>
      </w:r>
      <w:r>
        <w:rPr>
          <w:rFonts w:ascii="Arial" w:hAnsi="Arial" w:cs="Arial"/>
          <w:szCs w:val="20"/>
        </w:rPr>
        <w:t>, nie mogą być rekomendowane do uzyskania dotacji.</w:t>
      </w:r>
    </w:p>
    <w:p w14:paraId="41BFC232" w14:textId="77777777" w:rsidR="00620A9F" w:rsidRDefault="00620A9F" w:rsidP="00620A9F">
      <w:pPr>
        <w:pStyle w:val="Numeracjap1"/>
        <w:numPr>
          <w:ilvl w:val="0"/>
          <w:numId w:val="14"/>
        </w:numPr>
        <w:rPr>
          <w:rFonts w:ascii="Arial" w:hAnsi="Arial" w:cs="Arial"/>
          <w:szCs w:val="20"/>
        </w:rPr>
      </w:pPr>
      <w:r>
        <w:rPr>
          <w:rFonts w:ascii="Arial" w:hAnsi="Arial" w:cs="Arial"/>
          <w:szCs w:val="20"/>
        </w:rPr>
        <w:t>Konkurs rozstrzyga Zarząd Województwa Mazowieckiego w formie uchwały, po zapoznaniu się z rekomendacją Komisji konkursowej.</w:t>
      </w:r>
    </w:p>
    <w:p w14:paraId="7489BD8A" w14:textId="77777777" w:rsidR="00620A9F" w:rsidRDefault="00620A9F" w:rsidP="00620A9F">
      <w:pPr>
        <w:pStyle w:val="Numeracjap1"/>
        <w:numPr>
          <w:ilvl w:val="0"/>
          <w:numId w:val="14"/>
        </w:numPr>
        <w:rPr>
          <w:rFonts w:ascii="Arial" w:hAnsi="Arial" w:cs="Arial"/>
          <w:szCs w:val="20"/>
        </w:rPr>
      </w:pPr>
      <w:r>
        <w:rPr>
          <w:rFonts w:ascii="Arial" w:hAnsi="Arial" w:cs="Arial"/>
          <w:szCs w:val="20"/>
        </w:rPr>
        <w:t>Komisja kończy działalność po podjęciu przez Zarząd Województwa Mazowieckiego uchwały w sprawie wyboru ofert i przyznania dotacji.</w:t>
      </w:r>
    </w:p>
    <w:p w14:paraId="63395755" w14:textId="77777777" w:rsidR="00620A9F" w:rsidRDefault="00620A9F" w:rsidP="00620A9F">
      <w:pPr>
        <w:pStyle w:val="Numeracjap1"/>
        <w:numPr>
          <w:ilvl w:val="0"/>
          <w:numId w:val="14"/>
        </w:numPr>
        <w:rPr>
          <w:rFonts w:ascii="Arial" w:hAnsi="Arial" w:cs="Arial"/>
          <w:szCs w:val="20"/>
        </w:rPr>
      </w:pPr>
      <w:r>
        <w:rPr>
          <w:rFonts w:ascii="Arial" w:hAnsi="Arial" w:cs="Arial"/>
          <w:szCs w:val="20"/>
        </w:rPr>
        <w:t xml:space="preserve">Ogłoszenie o rozstrzygnięciu konkursu zostanie zamieszczone w Biuletynie Informacji Publicznej, na tablicy ogłoszeń w siedzibie Urzędu Marszałkowskiego Województwa Mazowieckiego w Warszawie oraz w jego delegaturach, na stronie internetowej Województwa Mazowieckiego </w:t>
      </w:r>
      <w:hyperlink r:id="rId10" w:history="1">
        <w:r w:rsidRPr="009457C7">
          <w:rPr>
            <w:rStyle w:val="Hipercze"/>
            <w:rFonts w:ascii="Arial" w:hAnsi="Arial" w:cs="Arial"/>
            <w:sz w:val="20"/>
            <w:szCs w:val="20"/>
          </w:rPr>
          <w:t>mazovia.pl</w:t>
        </w:r>
      </w:hyperlink>
      <w:r w:rsidRPr="009457C7">
        <w:rPr>
          <w:rFonts w:ascii="Arial" w:hAnsi="Arial" w:cs="Arial"/>
          <w:szCs w:val="20"/>
        </w:rPr>
        <w:t>,</w:t>
      </w:r>
      <w:r>
        <w:rPr>
          <w:rFonts w:ascii="Arial" w:hAnsi="Arial" w:cs="Arial"/>
          <w:szCs w:val="20"/>
        </w:rPr>
        <w:t xml:space="preserve"> na stronie internetowej </w:t>
      </w:r>
      <w:hyperlink r:id="rId11" w:history="1">
        <w:r w:rsidRPr="009457C7">
          <w:rPr>
            <w:rStyle w:val="Hipercze"/>
            <w:rFonts w:ascii="Arial" w:hAnsi="Arial" w:cs="Arial"/>
            <w:sz w:val="20"/>
            <w:szCs w:val="20"/>
          </w:rPr>
          <w:t>dialog.mazovia.pl</w:t>
        </w:r>
      </w:hyperlink>
      <w:r>
        <w:rPr>
          <w:rFonts w:ascii="Arial" w:hAnsi="Arial" w:cs="Arial"/>
          <w:szCs w:val="20"/>
        </w:rPr>
        <w:t xml:space="preserve"> w zakładce „Konkursy ofert”, na stronie internetowej </w:t>
      </w:r>
      <w:hyperlink r:id="rId12" w:history="1">
        <w:r w:rsidRPr="009457C7">
          <w:rPr>
            <w:rStyle w:val="Hipercze"/>
            <w:rFonts w:ascii="Arial" w:hAnsi="Arial" w:cs="Arial"/>
            <w:sz w:val="20"/>
            <w:szCs w:val="20"/>
          </w:rPr>
          <w:t>mcps.com.pl</w:t>
        </w:r>
      </w:hyperlink>
      <w:r>
        <w:rPr>
          <w:rFonts w:ascii="Arial" w:hAnsi="Arial" w:cs="Arial"/>
          <w:szCs w:val="20"/>
        </w:rPr>
        <w:t xml:space="preserve"> i na tablicy ogłoszeń Mazowieckiego Centrum Polityki Społecznej. Ponadto Oferenci zostaną powiadomieni pisemnie o przyznaniu dotacji.</w:t>
      </w:r>
    </w:p>
    <w:p w14:paraId="29D84FFE" w14:textId="77777777" w:rsidR="00620A9F" w:rsidRDefault="00620A9F" w:rsidP="00620A9F">
      <w:pPr>
        <w:pStyle w:val="Numeracjap1"/>
        <w:numPr>
          <w:ilvl w:val="0"/>
          <w:numId w:val="14"/>
        </w:numPr>
        <w:rPr>
          <w:rFonts w:ascii="Arial" w:hAnsi="Arial" w:cs="Arial"/>
          <w:szCs w:val="20"/>
        </w:rPr>
      </w:pPr>
      <w:r>
        <w:rPr>
          <w:rFonts w:ascii="Arial" w:hAnsi="Arial" w:cs="Arial"/>
          <w:szCs w:val="20"/>
        </w:rPr>
        <w:t xml:space="preserve">Przewidywany termin rozstrzygnięcia konkursu to </w:t>
      </w:r>
      <w:r>
        <w:rPr>
          <w:rFonts w:ascii="Arial" w:hAnsi="Arial" w:cs="Arial"/>
          <w:b/>
          <w:szCs w:val="20"/>
        </w:rPr>
        <w:t>7 czerwca 2</w:t>
      </w:r>
      <w:r>
        <w:rPr>
          <w:rFonts w:ascii="Arial" w:hAnsi="Arial" w:cs="Arial"/>
          <w:b/>
          <w:bCs/>
          <w:szCs w:val="20"/>
        </w:rPr>
        <w:t>022 r.</w:t>
      </w:r>
    </w:p>
    <w:p w14:paraId="6A817D44" w14:textId="77777777" w:rsidR="00620A9F" w:rsidRDefault="00620A9F" w:rsidP="00620A9F">
      <w:pPr>
        <w:pStyle w:val="Numeracjap1"/>
        <w:numPr>
          <w:ilvl w:val="0"/>
          <w:numId w:val="14"/>
        </w:numPr>
        <w:rPr>
          <w:rFonts w:ascii="Arial" w:hAnsi="Arial" w:cs="Arial"/>
          <w:szCs w:val="20"/>
        </w:rPr>
      </w:pPr>
      <w:r>
        <w:rPr>
          <w:rFonts w:ascii="Arial" w:hAnsi="Arial" w:cs="Arial"/>
          <w:szCs w:val="20"/>
        </w:rPr>
        <w:t>W przypadku rezygnacji Oferenta/Oferentów z realizacji zadania 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04AF8A2D"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Kryteria wyboru ofert</w:t>
      </w:r>
    </w:p>
    <w:p w14:paraId="5D54861C" w14:textId="77777777" w:rsidR="00620A9F" w:rsidRDefault="00620A9F" w:rsidP="00620A9F">
      <w:pPr>
        <w:pStyle w:val="Numeracjap1"/>
        <w:numPr>
          <w:ilvl w:val="0"/>
          <w:numId w:val="14"/>
        </w:numPr>
        <w:rPr>
          <w:rFonts w:ascii="Arial" w:hAnsi="Arial" w:cs="Arial"/>
          <w:szCs w:val="20"/>
        </w:rPr>
      </w:pPr>
      <w:r>
        <w:rPr>
          <w:rFonts w:ascii="Arial" w:hAnsi="Arial" w:cs="Arial"/>
          <w:szCs w:val="20"/>
        </w:rPr>
        <w:t>Oferta musi spełniać następujące kryteria formalne:</w:t>
      </w:r>
    </w:p>
    <w:tbl>
      <w:tblPr>
        <w:tblStyle w:val="Tabela-Siatka"/>
        <w:tblW w:w="0" w:type="auto"/>
        <w:tblInd w:w="0" w:type="dxa"/>
        <w:tblLayout w:type="fixed"/>
        <w:tblCellMar>
          <w:top w:w="57" w:type="dxa"/>
          <w:left w:w="57" w:type="dxa"/>
          <w:bottom w:w="57" w:type="dxa"/>
          <w:right w:w="57" w:type="dxa"/>
        </w:tblCellMar>
        <w:tblLook w:val="04A0" w:firstRow="1" w:lastRow="0" w:firstColumn="1" w:lastColumn="0" w:noHBand="0" w:noVBand="1"/>
        <w:tblCaption w:val="Kryterium oceny formalnej"/>
        <w:tblDescription w:val="Rodzaje kryterium formalnego i informcje o sposobie postępowania w przypadku niespełnienia kryterium formalnego."/>
      </w:tblPr>
      <w:tblGrid>
        <w:gridCol w:w="562"/>
        <w:gridCol w:w="5670"/>
        <w:gridCol w:w="2830"/>
      </w:tblGrid>
      <w:tr w:rsidR="00620A9F" w14:paraId="48C0EE6F" w14:textId="77777777" w:rsidTr="00620A9F">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0EA9CEFF" w14:textId="77777777" w:rsidR="00620A9F" w:rsidRDefault="00620A9F">
            <w:pPr>
              <w:pStyle w:val="Tabelanagwek"/>
              <w:jc w:val="left"/>
              <w:rPr>
                <w:rFonts w:ascii="Arial" w:hAnsi="Arial" w:cs="Arial"/>
                <w:szCs w:val="20"/>
              </w:rPr>
            </w:pPr>
            <w:r>
              <w:rPr>
                <w:rFonts w:ascii="Arial" w:hAnsi="Arial" w:cs="Arial"/>
                <w:szCs w:val="20"/>
              </w:rPr>
              <w:t>Lp.</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376B28D" w14:textId="77777777" w:rsidR="00620A9F" w:rsidRDefault="00620A9F">
            <w:pPr>
              <w:pStyle w:val="Tabelanagwek"/>
              <w:jc w:val="left"/>
              <w:rPr>
                <w:rFonts w:ascii="Arial" w:hAnsi="Arial" w:cs="Arial"/>
                <w:szCs w:val="20"/>
              </w:rPr>
            </w:pPr>
            <w:r>
              <w:rPr>
                <w:rFonts w:ascii="Arial" w:hAnsi="Arial" w:cs="Arial"/>
                <w:szCs w:val="20"/>
              </w:rPr>
              <w:t>Rodzaj kryterium formalnego</w:t>
            </w:r>
          </w:p>
        </w:tc>
        <w:tc>
          <w:tcPr>
            <w:tcW w:w="2830" w:type="dxa"/>
            <w:tcBorders>
              <w:top w:val="single" w:sz="4" w:space="0" w:color="auto"/>
              <w:left w:val="single" w:sz="4" w:space="0" w:color="auto"/>
              <w:bottom w:val="single" w:sz="4" w:space="0" w:color="auto"/>
              <w:right w:val="single" w:sz="4" w:space="0" w:color="auto"/>
            </w:tcBorders>
            <w:vAlign w:val="center"/>
            <w:hideMark/>
          </w:tcPr>
          <w:p w14:paraId="1BACA19E" w14:textId="77777777" w:rsidR="00620A9F" w:rsidRDefault="00620A9F">
            <w:pPr>
              <w:pStyle w:val="Tabelanagwek"/>
              <w:jc w:val="left"/>
              <w:rPr>
                <w:rFonts w:ascii="Arial" w:hAnsi="Arial" w:cs="Arial"/>
                <w:szCs w:val="20"/>
              </w:rPr>
            </w:pPr>
            <w:r>
              <w:rPr>
                <w:rFonts w:ascii="Arial" w:hAnsi="Arial" w:cs="Arial"/>
                <w:szCs w:val="20"/>
              </w:rPr>
              <w:t>Informacja o sposobie postepowania w przypadku niespełnienia kryterium formalnego</w:t>
            </w:r>
          </w:p>
        </w:tc>
      </w:tr>
      <w:tr w:rsidR="00620A9F" w14:paraId="03E87F33" w14:textId="77777777" w:rsidTr="00620A9F">
        <w:tc>
          <w:tcPr>
            <w:tcW w:w="562" w:type="dxa"/>
            <w:tcBorders>
              <w:top w:val="single" w:sz="4" w:space="0" w:color="auto"/>
              <w:left w:val="single" w:sz="4" w:space="0" w:color="auto"/>
              <w:bottom w:val="single" w:sz="4" w:space="0" w:color="auto"/>
              <w:right w:val="single" w:sz="4" w:space="0" w:color="auto"/>
            </w:tcBorders>
            <w:hideMark/>
          </w:tcPr>
          <w:p w14:paraId="2C87EF78" w14:textId="77777777" w:rsidR="00620A9F" w:rsidRDefault="00620A9F">
            <w:pPr>
              <w:pStyle w:val="Tabelatre"/>
              <w:rPr>
                <w:rFonts w:ascii="Arial" w:hAnsi="Arial" w:cs="Arial"/>
                <w:szCs w:val="20"/>
              </w:rPr>
            </w:pPr>
            <w:r>
              <w:rPr>
                <w:rFonts w:ascii="Arial" w:hAnsi="Arial" w:cs="Arial"/>
                <w:szCs w:val="20"/>
              </w:rPr>
              <w:t>1.</w:t>
            </w:r>
          </w:p>
        </w:tc>
        <w:tc>
          <w:tcPr>
            <w:tcW w:w="5670" w:type="dxa"/>
            <w:tcBorders>
              <w:top w:val="single" w:sz="4" w:space="0" w:color="auto"/>
              <w:left w:val="single" w:sz="4" w:space="0" w:color="auto"/>
              <w:bottom w:val="single" w:sz="4" w:space="0" w:color="auto"/>
              <w:right w:val="single" w:sz="4" w:space="0" w:color="auto"/>
            </w:tcBorders>
            <w:hideMark/>
          </w:tcPr>
          <w:p w14:paraId="75FA8B95" w14:textId="77777777" w:rsidR="00620A9F" w:rsidRDefault="00620A9F">
            <w:pPr>
              <w:pStyle w:val="Tabelatre"/>
              <w:rPr>
                <w:rFonts w:ascii="Arial" w:hAnsi="Arial" w:cs="Arial"/>
                <w:szCs w:val="20"/>
              </w:rPr>
            </w:pPr>
            <w:r>
              <w:rPr>
                <w:rFonts w:ascii="Arial" w:hAnsi="Arial" w:cs="Arial"/>
                <w:szCs w:val="20"/>
              </w:rPr>
              <w:t>Oferent jest organizacją pozarządową lub innym podmiotem, o którym mowa w art. 3 ust. 3 ustawy z dnia 24 kwietnia 2003 roku o działalności pożytku publicznego i o wolontariacie</w:t>
            </w:r>
          </w:p>
        </w:tc>
        <w:tc>
          <w:tcPr>
            <w:tcW w:w="2830" w:type="dxa"/>
            <w:tcBorders>
              <w:top w:val="single" w:sz="4" w:space="0" w:color="auto"/>
              <w:left w:val="single" w:sz="4" w:space="0" w:color="auto"/>
              <w:bottom w:val="single" w:sz="4" w:space="0" w:color="auto"/>
              <w:right w:val="single" w:sz="4" w:space="0" w:color="auto"/>
            </w:tcBorders>
            <w:hideMark/>
          </w:tcPr>
          <w:p w14:paraId="27C9CDCA" w14:textId="77777777" w:rsidR="00620A9F" w:rsidRDefault="00620A9F">
            <w:pPr>
              <w:pStyle w:val="Tabelatre"/>
              <w:rPr>
                <w:rFonts w:ascii="Arial" w:hAnsi="Arial" w:cs="Arial"/>
                <w:szCs w:val="20"/>
              </w:rPr>
            </w:pPr>
            <w:r>
              <w:rPr>
                <w:rFonts w:ascii="Arial" w:hAnsi="Arial" w:cs="Arial"/>
                <w:szCs w:val="20"/>
              </w:rPr>
              <w:t>Możliwość złożenia zastrzeżenia do oceny formalnej</w:t>
            </w:r>
          </w:p>
        </w:tc>
      </w:tr>
      <w:tr w:rsidR="00620A9F" w14:paraId="3C3E8724" w14:textId="77777777" w:rsidTr="00620A9F">
        <w:tc>
          <w:tcPr>
            <w:tcW w:w="562" w:type="dxa"/>
            <w:tcBorders>
              <w:top w:val="single" w:sz="4" w:space="0" w:color="auto"/>
              <w:left w:val="single" w:sz="4" w:space="0" w:color="auto"/>
              <w:bottom w:val="single" w:sz="4" w:space="0" w:color="auto"/>
              <w:right w:val="single" w:sz="4" w:space="0" w:color="auto"/>
            </w:tcBorders>
            <w:hideMark/>
          </w:tcPr>
          <w:p w14:paraId="09647F94" w14:textId="77777777" w:rsidR="00620A9F" w:rsidRDefault="00620A9F">
            <w:pPr>
              <w:pStyle w:val="Tabelatre"/>
              <w:rPr>
                <w:rFonts w:ascii="Arial" w:hAnsi="Arial" w:cs="Arial"/>
                <w:szCs w:val="20"/>
              </w:rPr>
            </w:pPr>
            <w:r>
              <w:rPr>
                <w:rFonts w:ascii="Arial" w:hAnsi="Arial" w:cs="Arial"/>
                <w:szCs w:val="20"/>
              </w:rPr>
              <w:t>2.</w:t>
            </w:r>
          </w:p>
        </w:tc>
        <w:tc>
          <w:tcPr>
            <w:tcW w:w="5670" w:type="dxa"/>
            <w:tcBorders>
              <w:top w:val="single" w:sz="4" w:space="0" w:color="auto"/>
              <w:left w:val="single" w:sz="4" w:space="0" w:color="auto"/>
              <w:bottom w:val="single" w:sz="4" w:space="0" w:color="auto"/>
              <w:right w:val="single" w:sz="4" w:space="0" w:color="auto"/>
            </w:tcBorders>
            <w:hideMark/>
          </w:tcPr>
          <w:p w14:paraId="6F7EFF25" w14:textId="77777777" w:rsidR="00620A9F" w:rsidRDefault="00620A9F">
            <w:pPr>
              <w:pStyle w:val="Tabelatre"/>
              <w:rPr>
                <w:rFonts w:ascii="Arial" w:hAnsi="Arial" w:cs="Arial"/>
                <w:szCs w:val="20"/>
              </w:rPr>
            </w:pPr>
            <w:r>
              <w:rPr>
                <w:rFonts w:ascii="Arial" w:hAnsi="Arial" w:cs="Arial"/>
                <w:szCs w:val="20"/>
              </w:rPr>
              <w:t>Forma złożenia oferty jest zgodna z formą określoną w ogłoszeniu konkursowym</w:t>
            </w:r>
          </w:p>
        </w:tc>
        <w:tc>
          <w:tcPr>
            <w:tcW w:w="2830" w:type="dxa"/>
            <w:tcBorders>
              <w:top w:val="single" w:sz="4" w:space="0" w:color="auto"/>
              <w:left w:val="single" w:sz="4" w:space="0" w:color="auto"/>
              <w:bottom w:val="single" w:sz="4" w:space="0" w:color="auto"/>
              <w:right w:val="single" w:sz="4" w:space="0" w:color="auto"/>
            </w:tcBorders>
            <w:hideMark/>
          </w:tcPr>
          <w:p w14:paraId="760F18FD" w14:textId="77777777" w:rsidR="00620A9F" w:rsidRDefault="00620A9F">
            <w:pPr>
              <w:pStyle w:val="Tabelatre"/>
              <w:rPr>
                <w:rFonts w:ascii="Arial" w:hAnsi="Arial" w:cs="Arial"/>
                <w:szCs w:val="20"/>
              </w:rPr>
            </w:pPr>
            <w:r>
              <w:rPr>
                <w:rFonts w:ascii="Arial" w:hAnsi="Arial" w:cs="Arial"/>
                <w:szCs w:val="20"/>
              </w:rPr>
              <w:t>Nie dotyczy</w:t>
            </w:r>
          </w:p>
        </w:tc>
      </w:tr>
      <w:tr w:rsidR="00620A9F" w14:paraId="3DEDC6BD" w14:textId="77777777" w:rsidTr="00620A9F">
        <w:tc>
          <w:tcPr>
            <w:tcW w:w="562" w:type="dxa"/>
            <w:tcBorders>
              <w:top w:val="single" w:sz="4" w:space="0" w:color="auto"/>
              <w:left w:val="single" w:sz="4" w:space="0" w:color="auto"/>
              <w:bottom w:val="single" w:sz="4" w:space="0" w:color="auto"/>
              <w:right w:val="single" w:sz="4" w:space="0" w:color="auto"/>
            </w:tcBorders>
            <w:hideMark/>
          </w:tcPr>
          <w:p w14:paraId="45D332D7" w14:textId="77777777" w:rsidR="00620A9F" w:rsidRDefault="00620A9F">
            <w:pPr>
              <w:pStyle w:val="Tabelatre"/>
              <w:rPr>
                <w:rFonts w:ascii="Arial" w:hAnsi="Arial" w:cs="Arial"/>
                <w:szCs w:val="20"/>
              </w:rPr>
            </w:pPr>
            <w:r>
              <w:rPr>
                <w:rFonts w:ascii="Arial" w:hAnsi="Arial" w:cs="Arial"/>
                <w:szCs w:val="20"/>
              </w:rPr>
              <w:t>3.</w:t>
            </w:r>
          </w:p>
        </w:tc>
        <w:tc>
          <w:tcPr>
            <w:tcW w:w="5670" w:type="dxa"/>
            <w:tcBorders>
              <w:top w:val="single" w:sz="4" w:space="0" w:color="auto"/>
              <w:left w:val="single" w:sz="4" w:space="0" w:color="auto"/>
              <w:bottom w:val="single" w:sz="4" w:space="0" w:color="auto"/>
              <w:right w:val="single" w:sz="4" w:space="0" w:color="auto"/>
            </w:tcBorders>
            <w:hideMark/>
          </w:tcPr>
          <w:p w14:paraId="525235E0" w14:textId="77777777" w:rsidR="00620A9F" w:rsidRDefault="00620A9F">
            <w:pPr>
              <w:pStyle w:val="Tabelatre"/>
              <w:rPr>
                <w:rFonts w:ascii="Arial" w:hAnsi="Arial" w:cs="Arial"/>
                <w:szCs w:val="20"/>
              </w:rPr>
            </w:pPr>
            <w:r>
              <w:rPr>
                <w:rFonts w:ascii="Arial" w:hAnsi="Arial" w:cs="Arial"/>
                <w:szCs w:val="20"/>
              </w:rPr>
              <w:t>Oferta nie przekracza określonego w ogłoszeniu konkursowym limitu ofert możliwych do złożenia przez jednego Oferenta.</w:t>
            </w:r>
          </w:p>
        </w:tc>
        <w:tc>
          <w:tcPr>
            <w:tcW w:w="2830" w:type="dxa"/>
            <w:tcBorders>
              <w:top w:val="single" w:sz="4" w:space="0" w:color="auto"/>
              <w:left w:val="single" w:sz="4" w:space="0" w:color="auto"/>
              <w:bottom w:val="single" w:sz="4" w:space="0" w:color="auto"/>
              <w:right w:val="single" w:sz="4" w:space="0" w:color="auto"/>
            </w:tcBorders>
            <w:hideMark/>
          </w:tcPr>
          <w:p w14:paraId="36E9AF10" w14:textId="77777777" w:rsidR="00620A9F" w:rsidRDefault="00620A9F">
            <w:pPr>
              <w:pStyle w:val="Tabelatre"/>
              <w:rPr>
                <w:rFonts w:ascii="Arial" w:hAnsi="Arial" w:cs="Arial"/>
                <w:szCs w:val="20"/>
              </w:rPr>
            </w:pPr>
            <w:r>
              <w:rPr>
                <w:rFonts w:ascii="Arial" w:hAnsi="Arial" w:cs="Arial"/>
                <w:szCs w:val="20"/>
              </w:rPr>
              <w:t>Możliwość złożenia zastrzeżenia do oceny formalnej</w:t>
            </w:r>
          </w:p>
        </w:tc>
      </w:tr>
      <w:tr w:rsidR="00620A9F" w14:paraId="11B8B672" w14:textId="77777777" w:rsidTr="00620A9F">
        <w:tc>
          <w:tcPr>
            <w:tcW w:w="562" w:type="dxa"/>
            <w:tcBorders>
              <w:top w:val="single" w:sz="4" w:space="0" w:color="auto"/>
              <w:left w:val="single" w:sz="4" w:space="0" w:color="auto"/>
              <w:bottom w:val="single" w:sz="4" w:space="0" w:color="auto"/>
              <w:right w:val="single" w:sz="4" w:space="0" w:color="auto"/>
            </w:tcBorders>
            <w:hideMark/>
          </w:tcPr>
          <w:p w14:paraId="65EE16E7" w14:textId="77777777" w:rsidR="00620A9F" w:rsidRDefault="00620A9F">
            <w:pPr>
              <w:pStyle w:val="Tabelatre"/>
              <w:rPr>
                <w:rFonts w:ascii="Arial" w:hAnsi="Arial" w:cs="Arial"/>
                <w:szCs w:val="20"/>
              </w:rPr>
            </w:pPr>
            <w:r>
              <w:rPr>
                <w:rFonts w:ascii="Arial" w:hAnsi="Arial" w:cs="Arial"/>
                <w:szCs w:val="20"/>
              </w:rPr>
              <w:lastRenderedPageBreak/>
              <w:t>4.</w:t>
            </w:r>
          </w:p>
        </w:tc>
        <w:tc>
          <w:tcPr>
            <w:tcW w:w="5670" w:type="dxa"/>
            <w:tcBorders>
              <w:top w:val="single" w:sz="4" w:space="0" w:color="auto"/>
              <w:left w:val="single" w:sz="4" w:space="0" w:color="auto"/>
              <w:bottom w:val="single" w:sz="4" w:space="0" w:color="auto"/>
              <w:right w:val="single" w:sz="4" w:space="0" w:color="auto"/>
            </w:tcBorders>
            <w:hideMark/>
          </w:tcPr>
          <w:p w14:paraId="79F17860" w14:textId="77777777" w:rsidR="00620A9F" w:rsidRDefault="00620A9F">
            <w:pPr>
              <w:pStyle w:val="Tabelatre"/>
              <w:rPr>
                <w:rFonts w:ascii="Arial" w:hAnsi="Arial" w:cs="Arial"/>
                <w:szCs w:val="20"/>
              </w:rPr>
            </w:pPr>
            <w:r>
              <w:rPr>
                <w:rFonts w:ascii="Arial" w:hAnsi="Arial" w:cs="Arial"/>
                <w:szCs w:val="20"/>
              </w:rPr>
              <w:t>Oferent, który nie podlega wpisowi w Krajowym Rejestrze Sądowym załączył kopię aktualnego wyciągu z innego rejestru lub ewidencji, ewentualnie inny dokument potwierdzający jego status prawny</w:t>
            </w:r>
          </w:p>
        </w:tc>
        <w:tc>
          <w:tcPr>
            <w:tcW w:w="2830" w:type="dxa"/>
            <w:tcBorders>
              <w:top w:val="single" w:sz="4" w:space="0" w:color="auto"/>
              <w:left w:val="single" w:sz="4" w:space="0" w:color="auto"/>
              <w:bottom w:val="single" w:sz="4" w:space="0" w:color="auto"/>
              <w:right w:val="single" w:sz="4" w:space="0" w:color="auto"/>
            </w:tcBorders>
            <w:hideMark/>
          </w:tcPr>
          <w:p w14:paraId="3FA4009F" w14:textId="77777777" w:rsidR="00620A9F" w:rsidRDefault="00620A9F">
            <w:pPr>
              <w:pStyle w:val="Tabelatre"/>
              <w:rPr>
                <w:rFonts w:ascii="Arial" w:hAnsi="Arial" w:cs="Arial"/>
                <w:szCs w:val="20"/>
              </w:rPr>
            </w:pPr>
            <w:r>
              <w:rPr>
                <w:rFonts w:ascii="Arial" w:hAnsi="Arial" w:cs="Arial"/>
                <w:szCs w:val="20"/>
              </w:rPr>
              <w:t>Możliwość złożenia zastrzeżenia do oceny formalnej</w:t>
            </w:r>
          </w:p>
        </w:tc>
      </w:tr>
    </w:tbl>
    <w:p w14:paraId="763BEF5B" w14:textId="77777777" w:rsidR="00620A9F" w:rsidRDefault="00620A9F" w:rsidP="00620A9F">
      <w:pPr>
        <w:pStyle w:val="Numeracjap1"/>
        <w:numPr>
          <w:ilvl w:val="0"/>
          <w:numId w:val="5"/>
        </w:numPr>
        <w:spacing w:before="240"/>
        <w:rPr>
          <w:rFonts w:ascii="Arial" w:hAnsi="Arial" w:cs="Arial"/>
          <w:szCs w:val="20"/>
        </w:rPr>
      </w:pPr>
      <w:r>
        <w:rPr>
          <w:rFonts w:ascii="Arial" w:hAnsi="Arial" w:cs="Arial"/>
          <w:szCs w:val="20"/>
        </w:rPr>
        <w:t>Komisja opiniując merytorycznie oferty uwzględni następujące kryteria:</w:t>
      </w:r>
    </w:p>
    <w:tbl>
      <w:tblPr>
        <w:tblStyle w:val="Tabela-Siatka"/>
        <w:tblW w:w="0" w:type="auto"/>
        <w:tblInd w:w="0" w:type="dxa"/>
        <w:tblLayout w:type="fixed"/>
        <w:tblCellMar>
          <w:top w:w="57" w:type="dxa"/>
          <w:left w:w="57" w:type="dxa"/>
          <w:bottom w:w="57" w:type="dxa"/>
          <w:right w:w="57" w:type="dxa"/>
        </w:tblCellMar>
        <w:tblLook w:val="04A0" w:firstRow="1" w:lastRow="0" w:firstColumn="1" w:lastColumn="0" w:noHBand="0" w:noVBand="1"/>
        <w:tblCaption w:val="Kryteria oceny merytorycznej"/>
        <w:tblDescription w:val="Kryteria oceny mertorycznej, wskazanie maskymalnej oceny punktowej oraz przyznanej ocenie punktowej przez Komisjię Konkursową"/>
      </w:tblPr>
      <w:tblGrid>
        <w:gridCol w:w="562"/>
        <w:gridCol w:w="5387"/>
        <w:gridCol w:w="1417"/>
        <w:gridCol w:w="1696"/>
      </w:tblGrid>
      <w:tr w:rsidR="00620A9F" w14:paraId="0A0E689C" w14:textId="77777777" w:rsidTr="00620A9F">
        <w:trPr>
          <w:trHeight w:val="20"/>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745A5BE2" w14:textId="77777777" w:rsidR="00620A9F" w:rsidRDefault="00620A9F">
            <w:pPr>
              <w:pStyle w:val="Tabelanagwek"/>
              <w:jc w:val="left"/>
              <w:rPr>
                <w:rFonts w:ascii="Arial" w:hAnsi="Arial" w:cs="Arial"/>
                <w:szCs w:val="20"/>
              </w:rPr>
            </w:pPr>
            <w:r>
              <w:rPr>
                <w:rFonts w:ascii="Arial" w:hAnsi="Arial" w:cs="Arial"/>
                <w:szCs w:val="20"/>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983E79C" w14:textId="77777777" w:rsidR="00620A9F" w:rsidRDefault="00620A9F">
            <w:pPr>
              <w:pStyle w:val="Tabelanagwek"/>
              <w:jc w:val="left"/>
              <w:rPr>
                <w:rFonts w:ascii="Arial" w:hAnsi="Arial" w:cs="Arial"/>
                <w:szCs w:val="20"/>
              </w:rPr>
            </w:pPr>
            <w:r>
              <w:rPr>
                <w:rFonts w:ascii="Arial" w:hAnsi="Arial" w:cs="Arial"/>
                <w:szCs w:val="20"/>
              </w:rPr>
              <w:t>Kryterium oceny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5924E9" w14:textId="77777777" w:rsidR="00620A9F" w:rsidRDefault="00620A9F">
            <w:pPr>
              <w:pStyle w:val="Tabelanagwek"/>
              <w:jc w:val="left"/>
              <w:rPr>
                <w:rFonts w:ascii="Arial" w:hAnsi="Arial" w:cs="Arial"/>
                <w:szCs w:val="20"/>
              </w:rPr>
            </w:pPr>
            <w:r>
              <w:rPr>
                <w:rFonts w:ascii="Arial" w:hAnsi="Arial" w:cs="Arial"/>
                <w:szCs w:val="20"/>
              </w:rPr>
              <w:t>Maksymalna ocena</w:t>
            </w:r>
          </w:p>
        </w:tc>
        <w:tc>
          <w:tcPr>
            <w:tcW w:w="1696" w:type="dxa"/>
            <w:tcBorders>
              <w:top w:val="single" w:sz="4" w:space="0" w:color="auto"/>
              <w:left w:val="single" w:sz="4" w:space="0" w:color="auto"/>
              <w:bottom w:val="single" w:sz="4" w:space="0" w:color="auto"/>
              <w:right w:val="single" w:sz="4" w:space="0" w:color="auto"/>
            </w:tcBorders>
            <w:hideMark/>
          </w:tcPr>
          <w:p w14:paraId="4AE9E54C" w14:textId="77777777" w:rsidR="00620A9F" w:rsidRDefault="00620A9F">
            <w:pPr>
              <w:pStyle w:val="Tabelanagwek"/>
              <w:jc w:val="left"/>
              <w:rPr>
                <w:rFonts w:ascii="Arial" w:hAnsi="Arial" w:cs="Arial"/>
                <w:szCs w:val="20"/>
              </w:rPr>
            </w:pPr>
            <w:r>
              <w:rPr>
                <w:rFonts w:ascii="Arial" w:hAnsi="Arial" w:cs="Arial"/>
                <w:szCs w:val="20"/>
              </w:rPr>
              <w:t>Przyznana ocena</w:t>
            </w:r>
          </w:p>
        </w:tc>
      </w:tr>
      <w:tr w:rsidR="00620A9F" w14:paraId="7BDC0681"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hideMark/>
          </w:tcPr>
          <w:p w14:paraId="65CFCD89" w14:textId="77777777" w:rsidR="00620A9F" w:rsidRDefault="00620A9F">
            <w:pPr>
              <w:pStyle w:val="Tabelatre"/>
              <w:rPr>
                <w:rFonts w:ascii="Arial" w:hAnsi="Arial" w:cs="Arial"/>
                <w:b/>
                <w:bCs/>
                <w:szCs w:val="20"/>
              </w:rPr>
            </w:pPr>
            <w:r>
              <w:rPr>
                <w:rFonts w:ascii="Arial" w:hAnsi="Arial" w:cs="Arial"/>
                <w:b/>
                <w:bCs/>
                <w:szCs w:val="20"/>
              </w:rPr>
              <w:t>I.</w:t>
            </w:r>
          </w:p>
        </w:tc>
        <w:tc>
          <w:tcPr>
            <w:tcW w:w="5387" w:type="dxa"/>
            <w:tcBorders>
              <w:top w:val="single" w:sz="4" w:space="0" w:color="auto"/>
              <w:left w:val="single" w:sz="4" w:space="0" w:color="auto"/>
              <w:bottom w:val="single" w:sz="4" w:space="0" w:color="auto"/>
              <w:right w:val="single" w:sz="4" w:space="0" w:color="auto"/>
            </w:tcBorders>
            <w:hideMark/>
          </w:tcPr>
          <w:p w14:paraId="700CE8B1" w14:textId="77777777" w:rsidR="00620A9F" w:rsidRDefault="00620A9F">
            <w:pPr>
              <w:pStyle w:val="Tabelatre"/>
              <w:rPr>
                <w:rFonts w:ascii="Arial" w:hAnsi="Arial" w:cs="Arial"/>
                <w:b/>
                <w:bCs/>
                <w:szCs w:val="20"/>
              </w:rPr>
            </w:pPr>
            <w:r>
              <w:rPr>
                <w:rFonts w:ascii="Arial" w:hAnsi="Arial" w:cs="Arial"/>
                <w:b/>
                <w:bCs/>
                <w:szCs w:val="20"/>
              </w:rPr>
              <w:t>Ocena możliwości realizacji zadania publicznego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47CC08" w14:textId="77777777" w:rsidR="00620A9F" w:rsidRDefault="00620A9F">
            <w:pPr>
              <w:pStyle w:val="Tabelatre"/>
              <w:rPr>
                <w:rFonts w:ascii="Arial" w:hAnsi="Arial" w:cs="Arial"/>
                <w:b/>
                <w:bCs/>
                <w:szCs w:val="20"/>
              </w:rPr>
            </w:pPr>
            <w:r>
              <w:rPr>
                <w:rFonts w:ascii="Arial" w:hAnsi="Arial" w:cs="Arial"/>
                <w:b/>
                <w:bCs/>
                <w:szCs w:val="20"/>
              </w:rPr>
              <w:t>30</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F6B20F3" w14:textId="77777777" w:rsidR="00620A9F" w:rsidRDefault="00620A9F">
            <w:pPr>
              <w:pStyle w:val="Tabelatre"/>
              <w:rPr>
                <w:rFonts w:ascii="Arial" w:hAnsi="Arial" w:cs="Arial"/>
                <w:b/>
                <w:bCs/>
                <w:szCs w:val="20"/>
              </w:rPr>
            </w:pPr>
            <w:r>
              <w:rPr>
                <w:rFonts w:ascii="Arial" w:hAnsi="Arial" w:cs="Arial"/>
                <w:szCs w:val="20"/>
              </w:rPr>
              <w:t>[do uzupełnienia]</w:t>
            </w:r>
          </w:p>
        </w:tc>
      </w:tr>
      <w:tr w:rsidR="00620A9F" w14:paraId="0DC5E185"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hideMark/>
          </w:tcPr>
          <w:p w14:paraId="42F2895C" w14:textId="77777777" w:rsidR="00620A9F" w:rsidRDefault="00620A9F">
            <w:pPr>
              <w:pStyle w:val="Tabelatre"/>
              <w:rPr>
                <w:rFonts w:ascii="Arial" w:hAnsi="Arial" w:cs="Arial"/>
                <w:szCs w:val="20"/>
              </w:rPr>
            </w:pPr>
            <w:r>
              <w:rPr>
                <w:rFonts w:ascii="Arial" w:hAnsi="Arial" w:cs="Arial"/>
                <w:szCs w:val="20"/>
              </w:rPr>
              <w:t>1.</w:t>
            </w:r>
          </w:p>
        </w:tc>
        <w:tc>
          <w:tcPr>
            <w:tcW w:w="5387" w:type="dxa"/>
            <w:tcBorders>
              <w:top w:val="single" w:sz="4" w:space="0" w:color="auto"/>
              <w:left w:val="single" w:sz="4" w:space="0" w:color="auto"/>
              <w:bottom w:val="single" w:sz="4" w:space="0" w:color="auto"/>
              <w:right w:val="single" w:sz="4" w:space="0" w:color="auto"/>
            </w:tcBorders>
            <w:hideMark/>
          </w:tcPr>
          <w:p w14:paraId="6D8C6A0F" w14:textId="77777777" w:rsidR="00620A9F" w:rsidRDefault="00620A9F">
            <w:pPr>
              <w:pStyle w:val="Tabelatre"/>
              <w:rPr>
                <w:rFonts w:ascii="Arial" w:hAnsi="Arial" w:cs="Arial"/>
                <w:szCs w:val="20"/>
              </w:rPr>
            </w:pPr>
            <w:r>
              <w:rPr>
                <w:rFonts w:ascii="Arial" w:hAnsi="Arial" w:cs="Arial"/>
                <w:szCs w:val="20"/>
              </w:rPr>
              <w:t>Zgodność planowanych rezultatów z celami zadania określonymi w ogłoszeniu konkursowym, realność osiągnięcia rezultatów i sposób monitoringu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CDA0E9"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1A2CE01"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50496CB0"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hideMark/>
          </w:tcPr>
          <w:p w14:paraId="7B69672E" w14:textId="77777777" w:rsidR="00620A9F" w:rsidRDefault="00620A9F">
            <w:pPr>
              <w:pStyle w:val="Tabelatre"/>
              <w:rPr>
                <w:rFonts w:ascii="Arial" w:hAnsi="Arial" w:cs="Arial"/>
                <w:szCs w:val="20"/>
              </w:rPr>
            </w:pPr>
            <w:r>
              <w:rPr>
                <w:rFonts w:ascii="Arial" w:hAnsi="Arial" w:cs="Arial"/>
                <w:szCs w:val="20"/>
              </w:rPr>
              <w:t>2.</w:t>
            </w:r>
          </w:p>
        </w:tc>
        <w:tc>
          <w:tcPr>
            <w:tcW w:w="5387" w:type="dxa"/>
            <w:tcBorders>
              <w:top w:val="single" w:sz="4" w:space="0" w:color="auto"/>
              <w:left w:val="single" w:sz="4" w:space="0" w:color="auto"/>
              <w:bottom w:val="single" w:sz="4" w:space="0" w:color="auto"/>
              <w:right w:val="single" w:sz="4" w:space="0" w:color="auto"/>
            </w:tcBorders>
            <w:hideMark/>
          </w:tcPr>
          <w:p w14:paraId="15A854F0" w14:textId="77777777" w:rsidR="00620A9F" w:rsidRDefault="00620A9F">
            <w:pPr>
              <w:pStyle w:val="Tabelatre"/>
              <w:rPr>
                <w:rFonts w:ascii="Arial" w:hAnsi="Arial" w:cs="Arial"/>
                <w:szCs w:val="20"/>
              </w:rPr>
            </w:pPr>
            <w:r>
              <w:rPr>
                <w:rFonts w:ascii="Arial" w:hAnsi="Arial" w:cs="Arial"/>
                <w:szCs w:val="20"/>
              </w:rPr>
              <w:t>Spójność zadania z innymi działaniami organizacji lub lokalnych instytucji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CF2D29"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048405"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35E87AB4"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hideMark/>
          </w:tcPr>
          <w:p w14:paraId="2BDB709C" w14:textId="77777777" w:rsidR="00620A9F" w:rsidRDefault="00620A9F">
            <w:pPr>
              <w:pStyle w:val="Tabelatre"/>
              <w:rPr>
                <w:rFonts w:ascii="Arial" w:hAnsi="Arial" w:cs="Arial"/>
                <w:szCs w:val="20"/>
              </w:rPr>
            </w:pPr>
            <w:r>
              <w:rPr>
                <w:rFonts w:ascii="Arial" w:hAnsi="Arial" w:cs="Arial"/>
                <w:szCs w:val="20"/>
              </w:rPr>
              <w:t>3.</w:t>
            </w:r>
          </w:p>
        </w:tc>
        <w:tc>
          <w:tcPr>
            <w:tcW w:w="5387" w:type="dxa"/>
            <w:tcBorders>
              <w:top w:val="single" w:sz="4" w:space="0" w:color="auto"/>
              <w:left w:val="single" w:sz="4" w:space="0" w:color="auto"/>
              <w:bottom w:val="single" w:sz="4" w:space="0" w:color="auto"/>
              <w:right w:val="single" w:sz="4" w:space="0" w:color="auto"/>
            </w:tcBorders>
            <w:hideMark/>
          </w:tcPr>
          <w:p w14:paraId="1C7BCDE4" w14:textId="77777777" w:rsidR="00620A9F" w:rsidRDefault="00620A9F">
            <w:pPr>
              <w:pStyle w:val="Tabelatre"/>
              <w:rPr>
                <w:rFonts w:ascii="Arial" w:hAnsi="Arial" w:cs="Arial"/>
                <w:szCs w:val="20"/>
              </w:rPr>
            </w:pPr>
            <w:r>
              <w:rPr>
                <w:rFonts w:ascii="Arial" w:hAnsi="Arial" w:cs="Arial"/>
                <w:szCs w:val="20"/>
              </w:rPr>
              <w:t>Opis doboru grupy docelowej i proponowanego sposobu rozwiązywania jej problemów/zaspokajania potrzeb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9666AA"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ED627F"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6FC3E20A"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hideMark/>
          </w:tcPr>
          <w:p w14:paraId="32B819B1" w14:textId="77777777" w:rsidR="00620A9F" w:rsidRDefault="00620A9F">
            <w:pPr>
              <w:pStyle w:val="Tabelatre"/>
              <w:rPr>
                <w:rFonts w:ascii="Arial" w:hAnsi="Arial" w:cs="Arial"/>
                <w:szCs w:val="20"/>
              </w:rPr>
            </w:pPr>
            <w:r>
              <w:rPr>
                <w:rFonts w:ascii="Arial" w:hAnsi="Arial" w:cs="Arial"/>
                <w:szCs w:val="20"/>
              </w:rPr>
              <w:t>4.</w:t>
            </w:r>
          </w:p>
        </w:tc>
        <w:tc>
          <w:tcPr>
            <w:tcW w:w="5387" w:type="dxa"/>
            <w:tcBorders>
              <w:top w:val="single" w:sz="4" w:space="0" w:color="auto"/>
              <w:left w:val="single" w:sz="4" w:space="0" w:color="auto"/>
              <w:bottom w:val="single" w:sz="4" w:space="0" w:color="auto"/>
              <w:right w:val="single" w:sz="4" w:space="0" w:color="auto"/>
            </w:tcBorders>
            <w:hideMark/>
          </w:tcPr>
          <w:p w14:paraId="5BBE6E05" w14:textId="77777777" w:rsidR="00620A9F" w:rsidRDefault="00620A9F">
            <w:pPr>
              <w:pStyle w:val="Tabelatre"/>
              <w:rPr>
                <w:rFonts w:ascii="Arial" w:hAnsi="Arial" w:cs="Arial"/>
                <w:szCs w:val="20"/>
              </w:rPr>
            </w:pPr>
            <w:r>
              <w:rPr>
                <w:rFonts w:ascii="Arial" w:hAnsi="Arial" w:cs="Arial"/>
                <w:szCs w:val="20"/>
              </w:rPr>
              <w:t>Uzasadnienie potrzeby realizacji zadania w tym zgodność odbiorców zadania z wymaganiami zawartymi w ogłoszeniu konkursowym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8FA409"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94CE87"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5EB38945"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hideMark/>
          </w:tcPr>
          <w:p w14:paraId="48C38109" w14:textId="77777777" w:rsidR="00620A9F" w:rsidRDefault="00620A9F">
            <w:pPr>
              <w:pStyle w:val="Tabelatre"/>
              <w:rPr>
                <w:rFonts w:ascii="Arial" w:hAnsi="Arial" w:cs="Arial"/>
                <w:szCs w:val="20"/>
              </w:rPr>
            </w:pPr>
            <w:r>
              <w:rPr>
                <w:rFonts w:ascii="Arial" w:hAnsi="Arial" w:cs="Arial"/>
                <w:szCs w:val="20"/>
              </w:rPr>
              <w:t>5.</w:t>
            </w:r>
          </w:p>
        </w:tc>
        <w:tc>
          <w:tcPr>
            <w:tcW w:w="5387" w:type="dxa"/>
            <w:tcBorders>
              <w:top w:val="single" w:sz="4" w:space="0" w:color="auto"/>
              <w:left w:val="single" w:sz="4" w:space="0" w:color="auto"/>
              <w:bottom w:val="single" w:sz="4" w:space="0" w:color="auto"/>
              <w:right w:val="single" w:sz="4" w:space="0" w:color="auto"/>
            </w:tcBorders>
            <w:hideMark/>
          </w:tcPr>
          <w:p w14:paraId="0F3A0339" w14:textId="77777777" w:rsidR="00620A9F" w:rsidRDefault="00620A9F">
            <w:pPr>
              <w:pStyle w:val="Tabelatre"/>
              <w:rPr>
                <w:rFonts w:ascii="Arial" w:hAnsi="Arial" w:cs="Arial"/>
                <w:szCs w:val="20"/>
              </w:rPr>
            </w:pPr>
            <w:r>
              <w:rPr>
                <w:rFonts w:ascii="Arial" w:hAnsi="Arial" w:cs="Arial"/>
                <w:szCs w:val="20"/>
              </w:rPr>
              <w:t>Adekwatność zaproponowanych działań i ich opisu do zakresu zadania konkursowego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A6A17"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1E4B9AB"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1E7820CF"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hideMark/>
          </w:tcPr>
          <w:p w14:paraId="28A60617" w14:textId="77777777" w:rsidR="00620A9F" w:rsidRDefault="00620A9F">
            <w:pPr>
              <w:pStyle w:val="Tabelatre"/>
              <w:rPr>
                <w:rFonts w:ascii="Arial" w:hAnsi="Arial" w:cs="Arial"/>
                <w:szCs w:val="20"/>
              </w:rPr>
            </w:pPr>
            <w:r>
              <w:rPr>
                <w:rFonts w:ascii="Arial" w:hAnsi="Arial" w:cs="Arial"/>
                <w:szCs w:val="20"/>
              </w:rPr>
              <w:t>6.</w:t>
            </w:r>
          </w:p>
        </w:tc>
        <w:tc>
          <w:tcPr>
            <w:tcW w:w="5387" w:type="dxa"/>
            <w:tcBorders>
              <w:top w:val="single" w:sz="4" w:space="0" w:color="auto"/>
              <w:left w:val="single" w:sz="4" w:space="0" w:color="auto"/>
              <w:bottom w:val="single" w:sz="4" w:space="0" w:color="auto"/>
              <w:right w:val="single" w:sz="4" w:space="0" w:color="auto"/>
            </w:tcBorders>
            <w:hideMark/>
          </w:tcPr>
          <w:p w14:paraId="04447B06" w14:textId="77777777" w:rsidR="00620A9F" w:rsidRDefault="00620A9F">
            <w:pPr>
              <w:pStyle w:val="Tabelatre"/>
              <w:rPr>
                <w:rFonts w:ascii="Arial" w:hAnsi="Arial" w:cs="Arial"/>
                <w:szCs w:val="20"/>
              </w:rPr>
            </w:pPr>
            <w:r>
              <w:rPr>
                <w:rFonts w:ascii="Arial" w:hAnsi="Arial" w:cs="Arial"/>
                <w:szCs w:val="20"/>
              </w:rPr>
              <w:t>Analiza wystąpienia ryzyka w trakcie realizacji zadania oraz planowany sposób minimalizacji ryzyka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30406A"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023F4EE"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7B5059BA"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18F7095" w14:textId="77777777" w:rsidR="00620A9F" w:rsidRDefault="00620A9F">
            <w:pPr>
              <w:pStyle w:val="Tabelatre"/>
              <w:rPr>
                <w:rFonts w:ascii="Arial" w:hAnsi="Arial" w:cs="Arial"/>
                <w:b/>
                <w:bCs/>
                <w:szCs w:val="20"/>
              </w:rPr>
            </w:pPr>
            <w:r>
              <w:rPr>
                <w:rFonts w:ascii="Arial" w:hAnsi="Arial" w:cs="Arial"/>
                <w:b/>
                <w:bCs/>
                <w:szCs w:val="20"/>
              </w:rPr>
              <w:t>II.</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76DEAD43" w14:textId="77777777" w:rsidR="00620A9F" w:rsidRDefault="00620A9F">
            <w:pPr>
              <w:pStyle w:val="Tabelatre"/>
              <w:rPr>
                <w:rFonts w:ascii="Arial" w:hAnsi="Arial" w:cs="Arial"/>
                <w:b/>
                <w:bCs/>
                <w:szCs w:val="20"/>
              </w:rPr>
            </w:pPr>
            <w:r>
              <w:rPr>
                <w:rFonts w:ascii="Arial" w:hAnsi="Arial" w:cs="Arial"/>
                <w:b/>
                <w:bCs/>
                <w:szCs w:val="20"/>
              </w:rPr>
              <w:t>Ocena proponowanej jakości wykonania zadania i kwalifikacje osób uczestniczących w realizacji zadania</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57A9D8D4" w14:textId="77777777" w:rsidR="00620A9F" w:rsidRDefault="00620A9F">
            <w:pPr>
              <w:pStyle w:val="Tabelatre"/>
              <w:rPr>
                <w:rFonts w:ascii="Arial" w:hAnsi="Arial" w:cs="Arial"/>
                <w:b/>
                <w:bCs/>
                <w:szCs w:val="20"/>
              </w:rPr>
            </w:pPr>
            <w:r>
              <w:rPr>
                <w:rFonts w:ascii="Arial" w:hAnsi="Arial" w:cs="Arial"/>
                <w:b/>
                <w:bCs/>
                <w:szCs w:val="20"/>
              </w:rPr>
              <w:t>25</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29F01B34" w14:textId="77777777" w:rsidR="00620A9F" w:rsidRDefault="00620A9F">
            <w:pPr>
              <w:pStyle w:val="Tabelatre"/>
              <w:rPr>
                <w:rFonts w:ascii="Arial" w:hAnsi="Arial" w:cs="Arial"/>
                <w:b/>
                <w:bCs/>
                <w:szCs w:val="20"/>
              </w:rPr>
            </w:pPr>
            <w:r>
              <w:rPr>
                <w:rFonts w:ascii="Arial" w:hAnsi="Arial" w:cs="Arial"/>
                <w:szCs w:val="20"/>
              </w:rPr>
              <w:t>[do uzupełnienia]</w:t>
            </w:r>
          </w:p>
        </w:tc>
      </w:tr>
      <w:tr w:rsidR="00620A9F" w14:paraId="209E0CCC"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548F2B7B" w14:textId="77777777" w:rsidR="00620A9F" w:rsidRDefault="00620A9F">
            <w:pPr>
              <w:pStyle w:val="Tabelatre"/>
              <w:rPr>
                <w:rFonts w:ascii="Arial" w:hAnsi="Arial" w:cs="Arial"/>
                <w:szCs w:val="20"/>
              </w:rPr>
            </w:pPr>
            <w:r>
              <w:rPr>
                <w:rFonts w:ascii="Arial" w:hAnsi="Arial" w:cs="Arial"/>
                <w:szCs w:val="20"/>
              </w:rPr>
              <w:t>1.</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1383F1B7" w14:textId="77777777" w:rsidR="00620A9F" w:rsidRDefault="00620A9F">
            <w:pPr>
              <w:pStyle w:val="Tabelatre"/>
              <w:rPr>
                <w:rFonts w:ascii="Arial" w:hAnsi="Arial" w:cs="Arial"/>
                <w:szCs w:val="20"/>
              </w:rPr>
            </w:pPr>
            <w:r>
              <w:rPr>
                <w:rFonts w:ascii="Arial" w:hAnsi="Arial" w:cs="Arial"/>
                <w:szCs w:val="20"/>
              </w:rPr>
              <w:t>Potencjał organizacyjny Oferenta/Oferentów i jego dotychczasowych doświadczeń do zakresu realizacji zadania</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47DCBFC3"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AB58436"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28488434"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6A5DA747" w14:textId="77777777" w:rsidR="00620A9F" w:rsidRDefault="00620A9F">
            <w:pPr>
              <w:pStyle w:val="Tabelatre"/>
              <w:rPr>
                <w:rFonts w:ascii="Arial" w:hAnsi="Arial" w:cs="Arial"/>
                <w:szCs w:val="20"/>
              </w:rPr>
            </w:pPr>
            <w:r>
              <w:rPr>
                <w:rFonts w:ascii="Arial" w:hAnsi="Arial" w:cs="Arial"/>
                <w:szCs w:val="20"/>
              </w:rPr>
              <w:t>2.</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25E73F56" w14:textId="77777777" w:rsidR="00620A9F" w:rsidRDefault="00620A9F">
            <w:pPr>
              <w:pStyle w:val="Tabelatre"/>
              <w:rPr>
                <w:rFonts w:ascii="Arial" w:hAnsi="Arial" w:cs="Arial"/>
                <w:szCs w:val="20"/>
              </w:rPr>
            </w:pPr>
            <w:r>
              <w:rPr>
                <w:rFonts w:ascii="Arial" w:hAnsi="Arial" w:cs="Arial"/>
                <w:szCs w:val="20"/>
              </w:rPr>
              <w:t>Opis sposobu zarządzania realizacją zadania (w tym czytelność podziału obowiązków)</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33759957" w14:textId="77777777" w:rsidR="00620A9F" w:rsidRDefault="00620A9F">
            <w:pPr>
              <w:pStyle w:val="Tabelatre"/>
              <w:rPr>
                <w:rFonts w:ascii="Arial" w:hAnsi="Arial" w:cs="Arial"/>
                <w:szCs w:val="20"/>
              </w:rPr>
            </w:pPr>
            <w:r>
              <w:rPr>
                <w:rFonts w:ascii="Arial" w:hAnsi="Arial" w:cs="Arial"/>
                <w:szCs w:val="20"/>
              </w:rPr>
              <w:t>3</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418862F1"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64B33B32"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10491C4" w14:textId="77777777" w:rsidR="00620A9F" w:rsidRDefault="00620A9F">
            <w:pPr>
              <w:pStyle w:val="Tabelatre"/>
              <w:rPr>
                <w:rFonts w:ascii="Arial" w:hAnsi="Arial" w:cs="Arial"/>
                <w:szCs w:val="20"/>
              </w:rPr>
            </w:pPr>
            <w:r>
              <w:rPr>
                <w:rFonts w:ascii="Arial" w:hAnsi="Arial" w:cs="Arial"/>
                <w:szCs w:val="20"/>
              </w:rPr>
              <w:t>3.</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2758BBA2" w14:textId="77777777" w:rsidR="00620A9F" w:rsidRDefault="00620A9F">
            <w:pPr>
              <w:pStyle w:val="Tabelatre"/>
              <w:rPr>
                <w:rFonts w:ascii="Arial" w:hAnsi="Arial" w:cs="Arial"/>
                <w:szCs w:val="20"/>
              </w:rPr>
            </w:pPr>
            <w:r>
              <w:rPr>
                <w:rFonts w:ascii="Arial" w:hAnsi="Arial" w:cs="Arial"/>
                <w:szCs w:val="20"/>
              </w:rPr>
              <w:t>Kwalifikacje i doświadczenia personelu proponowanego do realizacji zadania</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12230EDF" w14:textId="77777777" w:rsidR="00620A9F" w:rsidRDefault="00620A9F">
            <w:pPr>
              <w:pStyle w:val="Tabelatre"/>
              <w:rPr>
                <w:rFonts w:ascii="Arial" w:hAnsi="Arial" w:cs="Arial"/>
                <w:szCs w:val="20"/>
              </w:rPr>
            </w:pPr>
            <w:r>
              <w:rPr>
                <w:rFonts w:ascii="Arial" w:hAnsi="Arial" w:cs="Arial"/>
                <w:szCs w:val="20"/>
              </w:rPr>
              <w:t>3</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65FE37E5"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6A1C73CB"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AF2DE01" w14:textId="77777777" w:rsidR="00620A9F" w:rsidRDefault="00620A9F">
            <w:pPr>
              <w:pStyle w:val="Tabelatre"/>
              <w:rPr>
                <w:rFonts w:ascii="Arial" w:hAnsi="Arial" w:cs="Arial"/>
                <w:szCs w:val="20"/>
              </w:rPr>
            </w:pPr>
            <w:r>
              <w:rPr>
                <w:rFonts w:ascii="Arial" w:hAnsi="Arial" w:cs="Arial"/>
                <w:szCs w:val="20"/>
              </w:rPr>
              <w:t>4.</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623BBB55" w14:textId="77777777" w:rsidR="00620A9F" w:rsidRDefault="00620A9F">
            <w:pPr>
              <w:pStyle w:val="Tabelatre"/>
              <w:rPr>
                <w:rFonts w:ascii="Arial" w:hAnsi="Arial" w:cs="Arial"/>
                <w:szCs w:val="20"/>
              </w:rPr>
            </w:pPr>
            <w:r>
              <w:rPr>
                <w:rFonts w:ascii="Arial" w:hAnsi="Arial" w:cs="Arial"/>
                <w:szCs w:val="20"/>
              </w:rPr>
              <w:t>Rzetelność i terminowość oraz sposobu rozliczenia środków na realizację zadań publicznych w dwóch latach poprzednich</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288E8618" w14:textId="77777777" w:rsidR="00620A9F" w:rsidRDefault="00620A9F">
            <w:pPr>
              <w:pStyle w:val="Tabelatre"/>
              <w:rPr>
                <w:rFonts w:ascii="Arial" w:hAnsi="Arial" w:cs="Arial"/>
                <w:szCs w:val="20"/>
              </w:rPr>
            </w:pPr>
            <w:r>
              <w:rPr>
                <w:rFonts w:ascii="Arial" w:hAnsi="Arial" w:cs="Arial"/>
                <w:szCs w:val="20"/>
              </w:rPr>
              <w:t>2</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EBB14DE"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0174FCDB"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6093295B" w14:textId="77777777" w:rsidR="00620A9F" w:rsidRDefault="00620A9F">
            <w:pPr>
              <w:pStyle w:val="Tabelatre"/>
              <w:rPr>
                <w:rFonts w:ascii="Arial" w:hAnsi="Arial" w:cs="Arial"/>
                <w:szCs w:val="20"/>
              </w:rPr>
            </w:pPr>
            <w:r>
              <w:rPr>
                <w:rFonts w:ascii="Arial" w:hAnsi="Arial" w:cs="Arial"/>
                <w:szCs w:val="20"/>
              </w:rPr>
              <w:t>5.</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8A67682" w14:textId="77777777" w:rsidR="00620A9F" w:rsidRDefault="00620A9F">
            <w:pPr>
              <w:pStyle w:val="Tabelatre"/>
              <w:rPr>
                <w:rFonts w:ascii="Arial" w:hAnsi="Arial" w:cs="Arial"/>
                <w:szCs w:val="20"/>
              </w:rPr>
            </w:pPr>
            <w:r>
              <w:rPr>
                <w:rFonts w:ascii="Arial" w:hAnsi="Arial" w:cs="Arial"/>
                <w:szCs w:val="20"/>
              </w:rPr>
              <w:t>Harmonogram realizacji zadania – spójny, adekwatny do stopnia trudności i liczby zaplanowanych działań</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51D02A9" w14:textId="77777777" w:rsidR="00620A9F" w:rsidRDefault="00620A9F">
            <w:pPr>
              <w:pStyle w:val="Tabelatre"/>
              <w:rPr>
                <w:rFonts w:ascii="Arial" w:hAnsi="Arial" w:cs="Arial"/>
                <w:szCs w:val="20"/>
              </w:rPr>
            </w:pPr>
            <w:r>
              <w:rPr>
                <w:rFonts w:ascii="Arial" w:hAnsi="Arial" w:cs="Arial"/>
                <w:szCs w:val="20"/>
              </w:rPr>
              <w:t>4</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4FBF864"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72C20A27"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0152006" w14:textId="77777777" w:rsidR="00620A9F" w:rsidRDefault="00620A9F">
            <w:pPr>
              <w:pStyle w:val="Tabelatre"/>
              <w:rPr>
                <w:rFonts w:ascii="Arial" w:hAnsi="Arial" w:cs="Arial"/>
                <w:szCs w:val="20"/>
              </w:rPr>
            </w:pPr>
            <w:r>
              <w:rPr>
                <w:rFonts w:ascii="Arial" w:hAnsi="Arial" w:cs="Arial"/>
                <w:szCs w:val="20"/>
              </w:rPr>
              <w:t>6.</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57A3E14" w14:textId="77777777" w:rsidR="00620A9F" w:rsidRDefault="00620A9F">
            <w:pPr>
              <w:pStyle w:val="Tabelatre"/>
              <w:rPr>
                <w:rFonts w:ascii="Arial" w:hAnsi="Arial" w:cs="Arial"/>
                <w:szCs w:val="20"/>
              </w:rPr>
            </w:pPr>
            <w:r>
              <w:rPr>
                <w:rFonts w:ascii="Arial" w:hAnsi="Arial" w:cs="Arial"/>
                <w:szCs w:val="20"/>
              </w:rPr>
              <w:t>Atrakcyjność (różnorodność) i jakość form realizacji zadania</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DAC5792" w14:textId="77777777" w:rsidR="00620A9F" w:rsidRDefault="00620A9F">
            <w:pPr>
              <w:pStyle w:val="Tabelatre"/>
              <w:rPr>
                <w:rFonts w:ascii="Arial" w:hAnsi="Arial" w:cs="Arial"/>
                <w:szCs w:val="20"/>
              </w:rPr>
            </w:pPr>
            <w:r>
              <w:rPr>
                <w:rFonts w:ascii="Arial" w:hAnsi="Arial" w:cs="Arial"/>
                <w:szCs w:val="20"/>
              </w:rPr>
              <w:t>4</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57A8689C"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659924BD"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190C6013" w14:textId="77777777" w:rsidR="00620A9F" w:rsidRDefault="00620A9F">
            <w:pPr>
              <w:pStyle w:val="Tabelatre"/>
              <w:rPr>
                <w:rFonts w:ascii="Arial" w:hAnsi="Arial" w:cs="Arial"/>
                <w:szCs w:val="20"/>
              </w:rPr>
            </w:pPr>
            <w:r>
              <w:rPr>
                <w:rFonts w:ascii="Arial" w:hAnsi="Arial" w:cs="Arial"/>
                <w:szCs w:val="20"/>
              </w:rPr>
              <w:lastRenderedPageBreak/>
              <w:t>7.</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ACE6D95" w14:textId="77777777" w:rsidR="00620A9F" w:rsidRDefault="00620A9F">
            <w:pPr>
              <w:pStyle w:val="Tabelatre"/>
              <w:rPr>
                <w:rFonts w:ascii="Arial" w:hAnsi="Arial" w:cs="Arial"/>
                <w:szCs w:val="20"/>
              </w:rPr>
            </w:pPr>
            <w:r>
              <w:rPr>
                <w:rFonts w:ascii="Arial" w:hAnsi="Arial" w:cs="Arial"/>
                <w:szCs w:val="20"/>
              </w:rPr>
              <w:t>Jednolitość, realność oraz szczegółowość opisu działań</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2C4E94D8" w14:textId="77777777" w:rsidR="00620A9F" w:rsidRDefault="00620A9F">
            <w:pPr>
              <w:pStyle w:val="Tabelatre"/>
              <w:rPr>
                <w:rFonts w:ascii="Arial" w:hAnsi="Arial" w:cs="Arial"/>
                <w:szCs w:val="20"/>
              </w:rPr>
            </w:pPr>
            <w:r>
              <w:rPr>
                <w:rFonts w:ascii="Arial" w:hAnsi="Arial" w:cs="Arial"/>
                <w:szCs w:val="20"/>
              </w:rPr>
              <w:t>4</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5DB0E048"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57D62231"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3F2346CB" w14:textId="77777777" w:rsidR="00620A9F" w:rsidRDefault="00620A9F">
            <w:pPr>
              <w:pStyle w:val="Tabelatre"/>
              <w:rPr>
                <w:rFonts w:ascii="Arial" w:hAnsi="Arial" w:cs="Arial"/>
                <w:b/>
                <w:bCs/>
                <w:szCs w:val="20"/>
              </w:rPr>
            </w:pPr>
            <w:r>
              <w:rPr>
                <w:rFonts w:ascii="Arial" w:hAnsi="Arial" w:cs="Arial"/>
                <w:b/>
                <w:bCs/>
                <w:szCs w:val="20"/>
              </w:rPr>
              <w:t>III.</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75FB54F" w14:textId="77777777" w:rsidR="00620A9F" w:rsidRDefault="00620A9F">
            <w:pPr>
              <w:pStyle w:val="Tabelatre"/>
              <w:rPr>
                <w:rFonts w:ascii="Arial" w:hAnsi="Arial" w:cs="Arial"/>
                <w:b/>
                <w:bCs/>
                <w:szCs w:val="20"/>
              </w:rPr>
            </w:pPr>
            <w:r>
              <w:rPr>
                <w:rFonts w:ascii="Arial" w:hAnsi="Arial" w:cs="Arial"/>
                <w:b/>
                <w:bCs/>
                <w:szCs w:val="20"/>
              </w:rPr>
              <w:t>Ocena kalkulacji kosztów realizacji zadania</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3DBB7031" w14:textId="77777777" w:rsidR="00620A9F" w:rsidRDefault="00620A9F">
            <w:pPr>
              <w:pStyle w:val="Tabelatre"/>
              <w:rPr>
                <w:rFonts w:ascii="Arial" w:hAnsi="Arial" w:cs="Arial"/>
                <w:b/>
                <w:bCs/>
                <w:szCs w:val="20"/>
              </w:rPr>
            </w:pPr>
            <w:r>
              <w:rPr>
                <w:rFonts w:ascii="Arial" w:hAnsi="Arial" w:cs="Arial"/>
                <w:b/>
                <w:bCs/>
                <w:szCs w:val="20"/>
              </w:rPr>
              <w:t>15</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5ACBCF22" w14:textId="77777777" w:rsidR="00620A9F" w:rsidRDefault="00620A9F">
            <w:pPr>
              <w:pStyle w:val="Tabelatre"/>
              <w:rPr>
                <w:rFonts w:ascii="Arial" w:hAnsi="Arial" w:cs="Arial"/>
                <w:b/>
                <w:bCs/>
                <w:szCs w:val="20"/>
              </w:rPr>
            </w:pPr>
            <w:r>
              <w:rPr>
                <w:rFonts w:ascii="Arial" w:hAnsi="Arial" w:cs="Arial"/>
                <w:szCs w:val="20"/>
              </w:rPr>
              <w:t>[do uzupełnienia]</w:t>
            </w:r>
          </w:p>
        </w:tc>
      </w:tr>
      <w:tr w:rsidR="00620A9F" w14:paraId="5A3FEB1C"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CEA9FA5" w14:textId="77777777" w:rsidR="00620A9F" w:rsidRDefault="00620A9F">
            <w:pPr>
              <w:pStyle w:val="Tabelatre"/>
              <w:rPr>
                <w:rFonts w:ascii="Arial" w:hAnsi="Arial" w:cs="Arial"/>
                <w:szCs w:val="20"/>
              </w:rPr>
            </w:pPr>
            <w:r>
              <w:rPr>
                <w:rFonts w:ascii="Arial" w:hAnsi="Arial" w:cs="Arial"/>
                <w:szCs w:val="20"/>
              </w:rPr>
              <w:t>1.</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5FFB61B8" w14:textId="77777777" w:rsidR="00620A9F" w:rsidRDefault="00620A9F">
            <w:pPr>
              <w:pStyle w:val="Tabelatre"/>
              <w:rPr>
                <w:rFonts w:ascii="Arial" w:hAnsi="Arial" w:cs="Arial"/>
                <w:szCs w:val="20"/>
              </w:rPr>
            </w:pPr>
            <w:r>
              <w:rPr>
                <w:rFonts w:ascii="Arial" w:hAnsi="Arial" w:cs="Arial"/>
                <w:szCs w:val="20"/>
              </w:rPr>
              <w:t>Niezbędność wydatków do realizacji zadania i osiągania jego celów</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49E0B572" w14:textId="77777777" w:rsidR="00620A9F" w:rsidRDefault="00620A9F">
            <w:pPr>
              <w:pStyle w:val="Tabelatre"/>
              <w:rPr>
                <w:rFonts w:ascii="Arial" w:hAnsi="Arial" w:cs="Arial"/>
                <w:szCs w:val="20"/>
              </w:rPr>
            </w:pPr>
            <w:r>
              <w:rPr>
                <w:rFonts w:ascii="Arial" w:hAnsi="Arial" w:cs="Arial"/>
                <w:szCs w:val="20"/>
              </w:rPr>
              <w:t>6</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4C9DBBF1"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24D826B1"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612B73DA" w14:textId="77777777" w:rsidR="00620A9F" w:rsidRDefault="00620A9F">
            <w:pPr>
              <w:pStyle w:val="Tabelatre"/>
              <w:rPr>
                <w:rFonts w:ascii="Arial" w:hAnsi="Arial" w:cs="Arial"/>
                <w:szCs w:val="20"/>
              </w:rPr>
            </w:pPr>
            <w:r>
              <w:rPr>
                <w:rFonts w:ascii="Arial" w:hAnsi="Arial" w:cs="Arial"/>
                <w:szCs w:val="20"/>
              </w:rPr>
              <w:t>2.</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5B085480" w14:textId="77777777" w:rsidR="00620A9F" w:rsidRDefault="00620A9F">
            <w:pPr>
              <w:pStyle w:val="Tabelatre"/>
              <w:rPr>
                <w:rFonts w:ascii="Arial" w:hAnsi="Arial" w:cs="Arial"/>
                <w:szCs w:val="20"/>
              </w:rPr>
            </w:pPr>
            <w:r>
              <w:rPr>
                <w:rFonts w:ascii="Arial" w:hAnsi="Arial" w:cs="Arial"/>
                <w:szCs w:val="20"/>
              </w:rPr>
              <w:t>Prawidłowość sporządzenia kosztorysu i kwalifikowalności kosztów</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699E9853" w14:textId="77777777" w:rsidR="00620A9F" w:rsidRDefault="00620A9F">
            <w:pPr>
              <w:pStyle w:val="Tabelatre"/>
              <w:rPr>
                <w:rFonts w:ascii="Arial" w:hAnsi="Arial" w:cs="Arial"/>
                <w:szCs w:val="20"/>
              </w:rPr>
            </w:pPr>
            <w:r>
              <w:rPr>
                <w:rFonts w:ascii="Arial" w:hAnsi="Arial" w:cs="Arial"/>
                <w:szCs w:val="20"/>
              </w:rPr>
              <w:t>2</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0446A297"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758C9D3C"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135111BF" w14:textId="77777777" w:rsidR="00620A9F" w:rsidRDefault="00620A9F">
            <w:pPr>
              <w:pStyle w:val="Tabelatre"/>
              <w:rPr>
                <w:rFonts w:ascii="Arial" w:hAnsi="Arial" w:cs="Arial"/>
                <w:szCs w:val="20"/>
              </w:rPr>
            </w:pPr>
            <w:r>
              <w:rPr>
                <w:rFonts w:ascii="Arial" w:hAnsi="Arial" w:cs="Arial"/>
                <w:szCs w:val="20"/>
              </w:rPr>
              <w:t>3.</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28227DC4" w14:textId="77777777" w:rsidR="00620A9F" w:rsidRDefault="00620A9F">
            <w:pPr>
              <w:pStyle w:val="Tabelatre"/>
              <w:rPr>
                <w:rFonts w:ascii="Arial" w:hAnsi="Arial" w:cs="Arial"/>
                <w:szCs w:val="20"/>
              </w:rPr>
            </w:pPr>
            <w:r>
              <w:rPr>
                <w:rFonts w:ascii="Arial" w:hAnsi="Arial" w:cs="Arial"/>
                <w:szCs w:val="20"/>
              </w:rPr>
              <w:t>Zgodność proponowanych stawek jednostkowych ze stawkami rynkowymi</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4E3F9694" w14:textId="77777777" w:rsidR="00620A9F" w:rsidRDefault="00620A9F">
            <w:pPr>
              <w:pStyle w:val="Tabelatre"/>
              <w:rPr>
                <w:rFonts w:ascii="Arial" w:hAnsi="Arial" w:cs="Arial"/>
                <w:szCs w:val="20"/>
              </w:rPr>
            </w:pPr>
            <w:r>
              <w:rPr>
                <w:rFonts w:ascii="Arial" w:hAnsi="Arial" w:cs="Arial"/>
                <w:szCs w:val="20"/>
              </w:rPr>
              <w:t>2</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8808574"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579D9404"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2E790ECB" w14:textId="77777777" w:rsidR="00620A9F" w:rsidRDefault="00620A9F">
            <w:pPr>
              <w:pStyle w:val="Tabelatre"/>
              <w:rPr>
                <w:rFonts w:ascii="Arial" w:hAnsi="Arial" w:cs="Arial"/>
                <w:szCs w:val="20"/>
              </w:rPr>
            </w:pPr>
            <w:r>
              <w:rPr>
                <w:rFonts w:ascii="Arial" w:hAnsi="Arial" w:cs="Arial"/>
                <w:szCs w:val="20"/>
              </w:rPr>
              <w:t>4.</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75394F4B" w14:textId="77777777" w:rsidR="00620A9F" w:rsidRDefault="00620A9F">
            <w:pPr>
              <w:pStyle w:val="Tabelatre"/>
              <w:rPr>
                <w:rFonts w:ascii="Arial" w:hAnsi="Arial" w:cs="Arial"/>
                <w:szCs w:val="20"/>
              </w:rPr>
            </w:pPr>
            <w:r>
              <w:rPr>
                <w:rFonts w:ascii="Arial" w:hAnsi="Arial" w:cs="Arial"/>
                <w:szCs w:val="20"/>
              </w:rPr>
              <w:t>Racjonalność i efektywność zaplanowanych wydatków</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32A3F060"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56495DBA"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68331718"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5344496D" w14:textId="77777777" w:rsidR="00620A9F" w:rsidRDefault="00620A9F">
            <w:pPr>
              <w:pStyle w:val="Tabelatre"/>
              <w:rPr>
                <w:rFonts w:ascii="Arial" w:hAnsi="Arial" w:cs="Arial"/>
                <w:b/>
                <w:bCs/>
                <w:szCs w:val="20"/>
              </w:rPr>
            </w:pPr>
            <w:r>
              <w:rPr>
                <w:rFonts w:ascii="Arial" w:hAnsi="Arial" w:cs="Arial"/>
                <w:b/>
                <w:bCs/>
                <w:szCs w:val="20"/>
              </w:rPr>
              <w:t>IV.</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7DC1AA9E" w14:textId="77777777" w:rsidR="00620A9F" w:rsidRDefault="00620A9F">
            <w:pPr>
              <w:pStyle w:val="Tabelatre"/>
              <w:rPr>
                <w:rFonts w:ascii="Arial" w:hAnsi="Arial" w:cs="Arial"/>
                <w:b/>
                <w:bCs/>
                <w:szCs w:val="20"/>
              </w:rPr>
            </w:pPr>
            <w:r>
              <w:rPr>
                <w:rFonts w:ascii="Arial" w:hAnsi="Arial" w:cs="Arial"/>
                <w:b/>
                <w:bCs/>
                <w:spacing w:val="-2"/>
                <w:szCs w:val="20"/>
              </w:rPr>
              <w:t>Ocena wkładu rzeczowego (np. sprzęt, lokal) i osobowego</w:t>
            </w:r>
            <w:r>
              <w:rPr>
                <w:rFonts w:ascii="Arial" w:hAnsi="Arial" w:cs="Arial"/>
                <w:b/>
                <w:bCs/>
                <w:szCs w:val="20"/>
              </w:rPr>
              <w:t xml:space="preserve"> (świadczenia wolontariuszy i praca społeczna członków)</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09BB6F4E" w14:textId="77777777" w:rsidR="00620A9F" w:rsidRDefault="00620A9F">
            <w:pPr>
              <w:pStyle w:val="Tabelatre"/>
              <w:rPr>
                <w:rFonts w:ascii="Arial" w:hAnsi="Arial" w:cs="Arial"/>
                <w:b/>
                <w:bCs/>
                <w:szCs w:val="20"/>
              </w:rPr>
            </w:pPr>
            <w:r>
              <w:rPr>
                <w:rFonts w:ascii="Arial" w:hAnsi="Arial" w:cs="Arial"/>
                <w:b/>
                <w:bCs/>
                <w:szCs w:val="20"/>
              </w:rPr>
              <w:t>10</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6A9B935" w14:textId="77777777" w:rsidR="00620A9F" w:rsidRDefault="00620A9F">
            <w:pPr>
              <w:pStyle w:val="Tabelatre"/>
              <w:rPr>
                <w:rFonts w:ascii="Arial" w:hAnsi="Arial" w:cs="Arial"/>
                <w:b/>
                <w:bCs/>
                <w:szCs w:val="20"/>
              </w:rPr>
            </w:pPr>
            <w:r>
              <w:rPr>
                <w:rFonts w:ascii="Arial" w:hAnsi="Arial" w:cs="Arial"/>
                <w:szCs w:val="20"/>
              </w:rPr>
              <w:t>[do uzupełnienia]</w:t>
            </w:r>
          </w:p>
        </w:tc>
      </w:tr>
      <w:tr w:rsidR="00620A9F" w14:paraId="50D8963D"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B09E2D7" w14:textId="77777777" w:rsidR="00620A9F" w:rsidRDefault="00620A9F">
            <w:pPr>
              <w:pStyle w:val="Tabelatre"/>
              <w:rPr>
                <w:rFonts w:ascii="Arial" w:hAnsi="Arial" w:cs="Arial"/>
                <w:szCs w:val="20"/>
              </w:rPr>
            </w:pPr>
            <w:r>
              <w:rPr>
                <w:rFonts w:ascii="Arial" w:hAnsi="Arial" w:cs="Arial"/>
                <w:szCs w:val="20"/>
              </w:rPr>
              <w:t>1.</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155013E5" w14:textId="77777777" w:rsidR="00620A9F" w:rsidRDefault="00620A9F">
            <w:pPr>
              <w:pStyle w:val="Tabelatre"/>
              <w:rPr>
                <w:rFonts w:ascii="Arial" w:hAnsi="Arial" w:cs="Arial"/>
                <w:szCs w:val="20"/>
              </w:rPr>
            </w:pPr>
            <w:r>
              <w:rPr>
                <w:rFonts w:ascii="Arial" w:hAnsi="Arial" w:cs="Arial"/>
                <w:spacing w:val="-2"/>
                <w:szCs w:val="20"/>
              </w:rPr>
              <w:t>Potencjał techniczny, w tym sprzętowy, warunków lokalowych,</w:t>
            </w:r>
            <w:r>
              <w:rPr>
                <w:rFonts w:ascii="Arial" w:hAnsi="Arial" w:cs="Arial"/>
                <w:szCs w:val="20"/>
              </w:rPr>
              <w:t xml:space="preserve"> sposobu ich wykorzystania, w tym wsparcie oferenta w ww. zakresie przez partnerów</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3C17FE1A"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F7BF0FA"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09D15564"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20087FE6" w14:textId="77777777" w:rsidR="00620A9F" w:rsidRDefault="00620A9F">
            <w:pPr>
              <w:pStyle w:val="Tabelatre"/>
              <w:rPr>
                <w:rFonts w:ascii="Arial" w:hAnsi="Arial" w:cs="Arial"/>
                <w:szCs w:val="20"/>
              </w:rPr>
            </w:pPr>
            <w:r>
              <w:rPr>
                <w:rFonts w:ascii="Arial" w:hAnsi="Arial" w:cs="Arial"/>
                <w:szCs w:val="20"/>
              </w:rPr>
              <w:t>2.</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11F56F3" w14:textId="77777777" w:rsidR="00620A9F" w:rsidRDefault="00620A9F">
            <w:pPr>
              <w:pStyle w:val="Tabelatre"/>
              <w:rPr>
                <w:rFonts w:ascii="Arial" w:hAnsi="Arial" w:cs="Arial"/>
                <w:szCs w:val="20"/>
              </w:rPr>
            </w:pPr>
            <w:r>
              <w:rPr>
                <w:rFonts w:ascii="Arial" w:hAnsi="Arial" w:cs="Arial"/>
                <w:szCs w:val="20"/>
              </w:rPr>
              <w:t>Wkład własny osobowy (świadczenia wolontariuszy lub praca społeczna członków) i sposób jego wykorzystania (wyraźnie należy to wskazać w pkt. IV.2 oferty)</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2A576B31" w14:textId="77777777" w:rsidR="00620A9F" w:rsidRDefault="00620A9F">
            <w:pPr>
              <w:pStyle w:val="Tabelatre"/>
              <w:rPr>
                <w:rFonts w:ascii="Arial" w:hAnsi="Arial" w:cs="Arial"/>
                <w:szCs w:val="20"/>
              </w:rPr>
            </w:pPr>
            <w:r>
              <w:rPr>
                <w:rFonts w:ascii="Arial" w:hAnsi="Arial" w:cs="Arial"/>
                <w:szCs w:val="20"/>
              </w:rPr>
              <w:t>5</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76B7F224"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6BCACA96"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3EC59467" w14:textId="77777777" w:rsidR="00620A9F" w:rsidRDefault="00620A9F">
            <w:pPr>
              <w:pStyle w:val="Tabelatre"/>
              <w:rPr>
                <w:rFonts w:ascii="Arial" w:hAnsi="Arial" w:cs="Arial"/>
                <w:b/>
                <w:bCs/>
                <w:szCs w:val="20"/>
              </w:rPr>
            </w:pPr>
            <w:r>
              <w:rPr>
                <w:rFonts w:ascii="Arial" w:hAnsi="Arial" w:cs="Arial"/>
                <w:b/>
                <w:bCs/>
                <w:szCs w:val="20"/>
              </w:rPr>
              <w:t>V.</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3CDAFA4D" w14:textId="77777777" w:rsidR="00620A9F" w:rsidRDefault="00620A9F">
            <w:pPr>
              <w:pStyle w:val="Tabelatre"/>
              <w:rPr>
                <w:rFonts w:ascii="Arial" w:hAnsi="Arial" w:cs="Arial"/>
                <w:b/>
                <w:bCs/>
                <w:szCs w:val="20"/>
              </w:rPr>
            </w:pPr>
            <w:r>
              <w:rPr>
                <w:rFonts w:ascii="Arial" w:hAnsi="Arial" w:cs="Arial"/>
                <w:b/>
                <w:bCs/>
                <w:szCs w:val="20"/>
              </w:rPr>
              <w:t>Ocena warunków zapewnienia dostępności dla osób ze szczególnymi potrzebami – zgodnie z zapisami ustawy o zapewnieniu dostępności</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37C12F5E" w14:textId="77777777" w:rsidR="00620A9F" w:rsidRDefault="00620A9F">
            <w:pPr>
              <w:pStyle w:val="Tabelatre"/>
              <w:rPr>
                <w:rFonts w:ascii="Arial" w:hAnsi="Arial" w:cs="Arial"/>
                <w:b/>
                <w:bCs/>
                <w:szCs w:val="20"/>
              </w:rPr>
            </w:pPr>
            <w:r>
              <w:rPr>
                <w:rFonts w:ascii="Arial" w:hAnsi="Arial" w:cs="Arial"/>
                <w:b/>
                <w:bCs/>
                <w:szCs w:val="20"/>
              </w:rPr>
              <w:t>10</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0943095C" w14:textId="77777777" w:rsidR="00620A9F" w:rsidRDefault="00620A9F">
            <w:pPr>
              <w:pStyle w:val="Tabelatre"/>
              <w:rPr>
                <w:rFonts w:ascii="Arial" w:hAnsi="Arial" w:cs="Arial"/>
                <w:b/>
                <w:bCs/>
                <w:szCs w:val="20"/>
              </w:rPr>
            </w:pPr>
            <w:r>
              <w:rPr>
                <w:rFonts w:ascii="Arial" w:hAnsi="Arial" w:cs="Arial"/>
                <w:szCs w:val="20"/>
              </w:rPr>
              <w:t>[do uzupełnienia]</w:t>
            </w:r>
          </w:p>
        </w:tc>
      </w:tr>
      <w:tr w:rsidR="00620A9F" w14:paraId="13B95091"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5DCAD739" w14:textId="77777777" w:rsidR="00620A9F" w:rsidRDefault="00620A9F">
            <w:pPr>
              <w:pStyle w:val="Tabelatre"/>
              <w:rPr>
                <w:rFonts w:ascii="Arial" w:hAnsi="Arial" w:cs="Arial"/>
                <w:b/>
                <w:bCs/>
                <w:szCs w:val="20"/>
              </w:rPr>
            </w:pPr>
            <w:r>
              <w:rPr>
                <w:rFonts w:ascii="Arial" w:hAnsi="Arial" w:cs="Arial"/>
                <w:b/>
                <w:bCs/>
                <w:szCs w:val="20"/>
              </w:rPr>
              <w:t>VI.</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9AF93ED" w14:textId="77777777" w:rsidR="00620A9F" w:rsidRDefault="00620A9F">
            <w:pPr>
              <w:pStyle w:val="Tabelatre"/>
              <w:rPr>
                <w:rFonts w:ascii="Arial" w:hAnsi="Arial" w:cs="Arial"/>
                <w:b/>
                <w:bCs/>
                <w:szCs w:val="20"/>
              </w:rPr>
            </w:pPr>
            <w:r>
              <w:rPr>
                <w:rFonts w:ascii="Arial" w:hAnsi="Arial" w:cs="Arial"/>
                <w:b/>
                <w:bCs/>
                <w:szCs w:val="20"/>
              </w:rPr>
              <w:t>Ocena innych kryteriów wynikających ze specyfiki zadania konkursowego</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6FCACC5A" w14:textId="77777777" w:rsidR="00620A9F" w:rsidRDefault="00620A9F">
            <w:pPr>
              <w:pStyle w:val="Tabelatre"/>
              <w:rPr>
                <w:rFonts w:ascii="Arial" w:hAnsi="Arial" w:cs="Arial"/>
                <w:b/>
                <w:bCs/>
                <w:szCs w:val="20"/>
              </w:rPr>
            </w:pPr>
            <w:r>
              <w:rPr>
                <w:rFonts w:ascii="Arial" w:hAnsi="Arial" w:cs="Arial"/>
                <w:b/>
                <w:bCs/>
                <w:szCs w:val="20"/>
              </w:rPr>
              <w:t>10</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520E900E" w14:textId="77777777" w:rsidR="00620A9F" w:rsidRDefault="00620A9F">
            <w:pPr>
              <w:pStyle w:val="Tabelatre"/>
              <w:rPr>
                <w:rFonts w:ascii="Arial" w:hAnsi="Arial" w:cs="Arial"/>
                <w:b/>
                <w:bCs/>
                <w:szCs w:val="20"/>
              </w:rPr>
            </w:pPr>
            <w:r>
              <w:rPr>
                <w:rFonts w:ascii="Arial" w:hAnsi="Arial" w:cs="Arial"/>
                <w:szCs w:val="20"/>
              </w:rPr>
              <w:t>[do uzupełnienia]</w:t>
            </w:r>
          </w:p>
        </w:tc>
      </w:tr>
      <w:tr w:rsidR="00620A9F" w14:paraId="4FCE8763"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754783B" w14:textId="77777777" w:rsidR="00620A9F" w:rsidRDefault="00620A9F">
            <w:pPr>
              <w:pStyle w:val="Tabelatre"/>
              <w:rPr>
                <w:rFonts w:ascii="Arial" w:hAnsi="Arial" w:cs="Arial"/>
                <w:szCs w:val="20"/>
              </w:rPr>
            </w:pPr>
            <w:r>
              <w:rPr>
                <w:rFonts w:ascii="Arial" w:hAnsi="Arial" w:cs="Arial"/>
                <w:szCs w:val="20"/>
              </w:rPr>
              <w:t>1</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0E955A0F" w14:textId="77777777" w:rsidR="00620A9F" w:rsidRDefault="00620A9F">
            <w:pPr>
              <w:pStyle w:val="Tabelatre"/>
              <w:rPr>
                <w:rFonts w:ascii="Arial" w:hAnsi="Arial" w:cs="Arial"/>
                <w:szCs w:val="20"/>
              </w:rPr>
            </w:pPr>
            <w:r>
              <w:rPr>
                <w:rFonts w:ascii="Arial" w:hAnsi="Arial" w:cs="Arial"/>
                <w:szCs w:val="20"/>
              </w:rPr>
              <w:t>Nawiązanie współpracy partnerskiej</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12ACB723" w14:textId="77777777" w:rsidR="00620A9F" w:rsidRDefault="00620A9F">
            <w:pPr>
              <w:pStyle w:val="Tabelatre"/>
              <w:rPr>
                <w:rFonts w:ascii="Arial" w:hAnsi="Arial" w:cs="Arial"/>
                <w:szCs w:val="20"/>
              </w:rPr>
            </w:pPr>
            <w:r>
              <w:rPr>
                <w:rFonts w:ascii="Arial" w:hAnsi="Arial" w:cs="Arial"/>
                <w:szCs w:val="20"/>
              </w:rPr>
              <w:t>4</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06FA6A59"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5462DC1B"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12CBD80" w14:textId="77777777" w:rsidR="00620A9F" w:rsidRDefault="00620A9F">
            <w:pPr>
              <w:pStyle w:val="Tabelatre"/>
              <w:rPr>
                <w:rFonts w:ascii="Arial" w:hAnsi="Arial" w:cs="Arial"/>
                <w:szCs w:val="20"/>
              </w:rPr>
            </w:pPr>
            <w:r>
              <w:rPr>
                <w:rFonts w:ascii="Arial" w:hAnsi="Arial" w:cs="Arial"/>
                <w:szCs w:val="20"/>
              </w:rPr>
              <w:t>2</w:t>
            </w: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6C6EBDDA" w14:textId="77777777" w:rsidR="00620A9F" w:rsidRDefault="00620A9F">
            <w:pPr>
              <w:pStyle w:val="Tabelatre"/>
              <w:rPr>
                <w:rFonts w:ascii="Arial" w:hAnsi="Arial" w:cs="Arial"/>
                <w:szCs w:val="20"/>
              </w:rPr>
            </w:pPr>
            <w:r>
              <w:rPr>
                <w:rFonts w:ascii="Arial" w:hAnsi="Arial" w:cs="Arial"/>
                <w:szCs w:val="20"/>
              </w:rPr>
              <w:t>Bezpośrednie działania na rzecz mieszkańców gmin wiejskich/miejsko-wiejskich województwa mazowieckiego</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6F7632AD" w14:textId="77777777" w:rsidR="00620A9F" w:rsidRDefault="00620A9F">
            <w:pPr>
              <w:pStyle w:val="Tabelatre"/>
              <w:rPr>
                <w:rFonts w:ascii="Arial" w:hAnsi="Arial" w:cs="Arial"/>
                <w:szCs w:val="20"/>
              </w:rPr>
            </w:pPr>
            <w:r>
              <w:rPr>
                <w:rFonts w:ascii="Arial" w:hAnsi="Arial" w:cs="Arial"/>
                <w:szCs w:val="20"/>
              </w:rPr>
              <w:t>6</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vAlign w:val="center"/>
            <w:hideMark/>
          </w:tcPr>
          <w:p w14:paraId="24831900" w14:textId="77777777" w:rsidR="00620A9F" w:rsidRDefault="00620A9F">
            <w:pPr>
              <w:pStyle w:val="Tabelatre"/>
              <w:rPr>
                <w:rFonts w:ascii="Arial" w:hAnsi="Arial" w:cs="Arial"/>
                <w:szCs w:val="20"/>
              </w:rPr>
            </w:pPr>
            <w:r>
              <w:rPr>
                <w:rFonts w:ascii="Arial" w:hAnsi="Arial" w:cs="Arial"/>
                <w:szCs w:val="20"/>
              </w:rPr>
              <w:t>[do uzupełnienia]</w:t>
            </w:r>
          </w:p>
        </w:tc>
      </w:tr>
      <w:tr w:rsidR="00620A9F" w14:paraId="4BE4097A" w14:textId="77777777" w:rsidTr="00620A9F">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1" w:type="dxa"/>
              <w:left w:w="57" w:type="dxa"/>
              <w:bottom w:w="51" w:type="dxa"/>
              <w:right w:w="57" w:type="dxa"/>
            </w:tcMar>
          </w:tcPr>
          <w:p w14:paraId="6FA2E01B" w14:textId="77777777" w:rsidR="00620A9F" w:rsidRDefault="00620A9F">
            <w:pPr>
              <w:pStyle w:val="Tabelatre"/>
              <w:rPr>
                <w:rFonts w:ascii="Arial" w:hAnsi="Arial" w:cs="Arial"/>
                <w:szCs w:val="20"/>
              </w:rPr>
            </w:pPr>
          </w:p>
        </w:tc>
        <w:tc>
          <w:tcPr>
            <w:tcW w:w="538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567C6604" w14:textId="77777777" w:rsidR="00620A9F" w:rsidRDefault="00620A9F">
            <w:pPr>
              <w:pStyle w:val="Tabelatre"/>
              <w:rPr>
                <w:rFonts w:ascii="Arial" w:hAnsi="Arial" w:cs="Arial"/>
                <w:szCs w:val="20"/>
              </w:rPr>
            </w:pPr>
            <w:r>
              <w:rPr>
                <w:rFonts w:ascii="Arial" w:hAnsi="Arial" w:cs="Arial"/>
                <w:szCs w:val="20"/>
              </w:rPr>
              <w:t>Liczba punktów ogółem</w:t>
            </w:r>
          </w:p>
        </w:tc>
        <w:tc>
          <w:tcPr>
            <w:tcW w:w="1417"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7D628B2E" w14:textId="77777777" w:rsidR="00620A9F" w:rsidRDefault="00620A9F">
            <w:pPr>
              <w:pStyle w:val="Tabelatre"/>
              <w:rPr>
                <w:rFonts w:ascii="Arial" w:hAnsi="Arial" w:cs="Arial"/>
                <w:szCs w:val="20"/>
              </w:rPr>
            </w:pPr>
            <w:r>
              <w:rPr>
                <w:rFonts w:ascii="Arial" w:hAnsi="Arial" w:cs="Arial"/>
                <w:szCs w:val="20"/>
              </w:rPr>
              <w:t>100</w:t>
            </w:r>
          </w:p>
        </w:tc>
        <w:tc>
          <w:tcPr>
            <w:tcW w:w="1696" w:type="dxa"/>
            <w:tcBorders>
              <w:top w:val="single" w:sz="4" w:space="0" w:color="auto"/>
              <w:left w:val="single" w:sz="4" w:space="0" w:color="auto"/>
              <w:bottom w:val="single" w:sz="4" w:space="0" w:color="auto"/>
              <w:right w:val="single" w:sz="4" w:space="0" w:color="auto"/>
            </w:tcBorders>
            <w:tcMar>
              <w:top w:w="51" w:type="dxa"/>
              <w:left w:w="57" w:type="dxa"/>
              <w:bottom w:w="51" w:type="dxa"/>
              <w:right w:w="57" w:type="dxa"/>
            </w:tcMar>
            <w:hideMark/>
          </w:tcPr>
          <w:p w14:paraId="48825AD9" w14:textId="77777777" w:rsidR="00620A9F" w:rsidRDefault="00620A9F">
            <w:pPr>
              <w:pStyle w:val="Tabelatre"/>
              <w:rPr>
                <w:rFonts w:ascii="Arial" w:hAnsi="Arial" w:cs="Arial"/>
                <w:szCs w:val="20"/>
              </w:rPr>
            </w:pPr>
            <w:r>
              <w:rPr>
                <w:rFonts w:ascii="Arial" w:hAnsi="Arial" w:cs="Arial"/>
                <w:szCs w:val="20"/>
              </w:rPr>
              <w:t>[do uzupełnienia]</w:t>
            </w:r>
          </w:p>
        </w:tc>
      </w:tr>
    </w:tbl>
    <w:p w14:paraId="064C7493"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Informacja o zrealizowanych przez Województwo Mazowieckie w roku ogłoszenia otwartego konkursu ofert i w roku poprzedzającym zadaniach publicznych tego samego rodzaju i związanych z nimi dotacji.</w:t>
      </w:r>
    </w:p>
    <w:p w14:paraId="3E20EA6B" w14:textId="77777777" w:rsidR="00620A9F" w:rsidRDefault="00620A9F" w:rsidP="00620A9F">
      <w:pPr>
        <w:pStyle w:val="Akapitp1"/>
        <w:rPr>
          <w:rFonts w:ascii="Arial" w:hAnsi="Arial" w:cs="Arial"/>
          <w:strike/>
          <w:szCs w:val="20"/>
        </w:rPr>
      </w:pPr>
      <w:r>
        <w:rPr>
          <w:rFonts w:ascii="Arial" w:hAnsi="Arial" w:cs="Arial"/>
          <w:szCs w:val="20"/>
        </w:rPr>
        <w:t>W roku ogłoszenia otwartego konkursu ofert Województwo Mazowieckie nie zleciło realizacji zadań publicznych w obszarze „Działalność na rzecz integracji i reintegracji zawodowej i społecznej osób zagrożonych wykluczeniem społecznym” dotyczącym polityki senioralnej.</w:t>
      </w:r>
    </w:p>
    <w:p w14:paraId="0FCDDB7F" w14:textId="77777777" w:rsidR="00620A9F" w:rsidRDefault="00620A9F" w:rsidP="00620A9F">
      <w:pPr>
        <w:autoSpaceDE w:val="0"/>
        <w:autoSpaceDN w:val="0"/>
        <w:adjustRightInd w:val="0"/>
        <w:rPr>
          <w:rFonts w:ascii="Arial" w:hAnsi="Arial" w:cs="Arial"/>
          <w:strike/>
          <w:szCs w:val="20"/>
        </w:rPr>
      </w:pPr>
      <w:r>
        <w:rPr>
          <w:rFonts w:ascii="Arial" w:hAnsi="Arial" w:cs="Arial"/>
          <w:szCs w:val="20"/>
        </w:rPr>
        <w:t>W roku poprzedzającym ogłoszenie otwartego konkursu ofert Województwo Mazowieckie zleciło realizację zadań publicznych w obszarze „Działalność na rzecz integracji i reintegracji zawodowej i społecznej osób zagrożonych wykluczeniem społecznym” na zadanie „Działania na rzecz seniorów w zakresie zwiększania samodzielności i przeciwdziałania zagrożeniu marginalizacją społeczną”, przyznając na nie dotacje w łącznej kwocie 1 019 127 zł</w:t>
      </w:r>
    </w:p>
    <w:p w14:paraId="676A5BB2" w14:textId="77777777" w:rsidR="00620A9F" w:rsidRDefault="00620A9F" w:rsidP="00620A9F">
      <w:pPr>
        <w:pStyle w:val="Akapitp1"/>
        <w:rPr>
          <w:rFonts w:ascii="Arial" w:hAnsi="Arial" w:cs="Arial"/>
          <w:szCs w:val="20"/>
        </w:rPr>
      </w:pPr>
      <w:r>
        <w:rPr>
          <w:rFonts w:ascii="Arial" w:hAnsi="Arial" w:cs="Arial"/>
          <w:szCs w:val="20"/>
        </w:rPr>
        <w:t xml:space="preserve">Ponadto w obszarze „Działalność na rzecz integracji i reintegracji zawodowej i społecznej osób zagrożonych wykluczeniem społecznym” Województwo Mazowieckie zleciło w trybie art. 19a ustawy </w:t>
      </w:r>
      <w:r>
        <w:rPr>
          <w:rFonts w:ascii="Arial" w:hAnsi="Arial" w:cs="Arial"/>
          <w:szCs w:val="20"/>
        </w:rPr>
        <w:lastRenderedPageBreak/>
        <w:t>z dnia 24 kwietnia 2003 r. o działalności pożytku publicznego i o wolontariacie realizację zadania dotyczącego polityki senioralnej w łącznej kwocie 10 000 zł.</w:t>
      </w:r>
    </w:p>
    <w:p w14:paraId="764C9D38" w14:textId="77777777" w:rsidR="00620A9F" w:rsidRDefault="00620A9F" w:rsidP="00620A9F">
      <w:pPr>
        <w:pStyle w:val="Nagwek2"/>
        <w:rPr>
          <w:rFonts w:ascii="Arial" w:eastAsiaTheme="minorHAnsi" w:hAnsi="Arial" w:cs="Arial"/>
          <w:szCs w:val="20"/>
        </w:rPr>
      </w:pPr>
      <w:r>
        <w:rPr>
          <w:rFonts w:ascii="Arial" w:eastAsiaTheme="minorHAnsi" w:hAnsi="Arial" w:cs="Arial"/>
          <w:szCs w:val="20"/>
        </w:rPr>
        <w:t>Klauzula informacyjna</w:t>
      </w:r>
    </w:p>
    <w:p w14:paraId="74385A36" w14:textId="77777777" w:rsidR="00620A9F" w:rsidRDefault="00620A9F" w:rsidP="00620A9F">
      <w:pPr>
        <w:pStyle w:val="Numeracjap1"/>
        <w:numPr>
          <w:ilvl w:val="0"/>
          <w:numId w:val="15"/>
        </w:numPr>
        <w:rPr>
          <w:rFonts w:ascii="Arial" w:hAnsi="Arial" w:cs="Arial"/>
          <w:szCs w:val="20"/>
        </w:rPr>
      </w:pPr>
      <w:r>
        <w:rPr>
          <w:rFonts w:ascii="Arial" w:hAnsi="Arial" w:cs="Arial"/>
          <w:szCs w:val="20"/>
        </w:rPr>
        <w:t xml:space="preserve">Administratorem danych osobowych osób reprezentujących oferenta oraz osób wskazanych przez oferenta, jako osoby do kontaktu jest Województwo Mazowieckie, którego dane kontaktowe to: Urząd Marszałkowski Województwa Mazowieckiego w Warszawie, ul. Jagiellońska 26, 03-719 Warszawa, tel. (22) 5979-100, email: </w:t>
      </w:r>
      <w:hyperlink r:id="rId13" w:history="1">
        <w:r w:rsidRPr="009457C7">
          <w:rPr>
            <w:rStyle w:val="Hipercze"/>
            <w:rFonts w:ascii="Arial" w:hAnsi="Arial" w:cs="Arial"/>
            <w:sz w:val="20"/>
            <w:szCs w:val="20"/>
          </w:rPr>
          <w:t>urzad_marszalkowski@mazovia.pl</w:t>
        </w:r>
      </w:hyperlink>
      <w:r w:rsidRPr="009457C7">
        <w:rPr>
          <w:rFonts w:ascii="Arial" w:hAnsi="Arial" w:cs="Arial"/>
          <w:szCs w:val="20"/>
        </w:rPr>
        <w:t>,</w:t>
      </w:r>
      <w:r>
        <w:rPr>
          <w:rFonts w:ascii="Arial" w:hAnsi="Arial" w:cs="Arial"/>
          <w:szCs w:val="20"/>
        </w:rPr>
        <w:t xml:space="preserve"> </w:t>
      </w:r>
      <w:proofErr w:type="spellStart"/>
      <w:r>
        <w:rPr>
          <w:rFonts w:ascii="Arial" w:hAnsi="Arial" w:cs="Arial"/>
          <w:szCs w:val="20"/>
        </w:rPr>
        <w:t>ePUAP</w:t>
      </w:r>
      <w:proofErr w:type="spellEnd"/>
      <w:r>
        <w:rPr>
          <w:rFonts w:ascii="Arial" w:hAnsi="Arial" w:cs="Arial"/>
          <w:szCs w:val="20"/>
        </w:rPr>
        <w:t>: /</w:t>
      </w:r>
      <w:proofErr w:type="spellStart"/>
      <w:r>
        <w:rPr>
          <w:rFonts w:ascii="Arial" w:hAnsi="Arial" w:cs="Arial"/>
          <w:szCs w:val="20"/>
        </w:rPr>
        <w:t>umwm</w:t>
      </w:r>
      <w:proofErr w:type="spellEnd"/>
      <w:r>
        <w:rPr>
          <w:rFonts w:ascii="Arial" w:hAnsi="Arial" w:cs="Arial"/>
          <w:szCs w:val="20"/>
        </w:rPr>
        <w:t>/</w:t>
      </w:r>
      <w:proofErr w:type="spellStart"/>
      <w:r>
        <w:rPr>
          <w:rFonts w:ascii="Arial" w:hAnsi="Arial" w:cs="Arial"/>
          <w:szCs w:val="20"/>
        </w:rPr>
        <w:t>esp</w:t>
      </w:r>
      <w:proofErr w:type="spellEnd"/>
      <w:r>
        <w:rPr>
          <w:rFonts w:ascii="Arial" w:hAnsi="Arial" w:cs="Arial"/>
          <w:szCs w:val="20"/>
        </w:rPr>
        <w:t>.</w:t>
      </w:r>
    </w:p>
    <w:p w14:paraId="30E9C6F9" w14:textId="77777777" w:rsidR="00620A9F" w:rsidRDefault="00620A9F" w:rsidP="00620A9F">
      <w:pPr>
        <w:pStyle w:val="Numeracjap1"/>
        <w:numPr>
          <w:ilvl w:val="0"/>
          <w:numId w:val="16"/>
        </w:numPr>
        <w:rPr>
          <w:rFonts w:ascii="Arial" w:hAnsi="Arial" w:cs="Arial"/>
          <w:szCs w:val="20"/>
        </w:rPr>
      </w:pPr>
      <w:r>
        <w:rPr>
          <w:rFonts w:ascii="Arial" w:hAnsi="Arial" w:cs="Arial"/>
          <w:szCs w:val="20"/>
        </w:rPr>
        <w:t xml:space="preserve">Administrator wyznaczył inspektora ochrony danych, z którym można się kontaktować pisząc na adres wskazany w ust. 1 lub adres e-mail: </w:t>
      </w:r>
      <w:hyperlink r:id="rId14" w:history="1">
        <w:r w:rsidRPr="009457C7">
          <w:rPr>
            <w:rStyle w:val="Hipercze"/>
            <w:rFonts w:ascii="Arial" w:hAnsi="Arial" w:cs="Arial"/>
            <w:sz w:val="20"/>
            <w:szCs w:val="20"/>
          </w:rPr>
          <w:t>iod@mazovia.pl</w:t>
        </w:r>
      </w:hyperlink>
      <w:r w:rsidRPr="009457C7">
        <w:rPr>
          <w:rFonts w:ascii="Arial" w:hAnsi="Arial" w:cs="Arial"/>
          <w:szCs w:val="20"/>
        </w:rPr>
        <w:t>.</w:t>
      </w:r>
    </w:p>
    <w:p w14:paraId="138313F4" w14:textId="77777777" w:rsidR="00620A9F" w:rsidRDefault="00620A9F" w:rsidP="00620A9F">
      <w:pPr>
        <w:pStyle w:val="Numeracjap1"/>
        <w:numPr>
          <w:ilvl w:val="0"/>
          <w:numId w:val="16"/>
        </w:numPr>
        <w:rPr>
          <w:rFonts w:ascii="Arial" w:hAnsi="Arial" w:cs="Arial"/>
          <w:szCs w:val="20"/>
        </w:rPr>
      </w:pPr>
      <w:r>
        <w:rPr>
          <w:rFonts w:ascii="Arial" w:hAnsi="Arial" w:cs="Arial"/>
          <w:szCs w:val="20"/>
        </w:rPr>
        <w:t>Dane osobowe:</w:t>
      </w:r>
    </w:p>
    <w:p w14:paraId="26A134C9" w14:textId="77777777" w:rsidR="00620A9F" w:rsidRDefault="00620A9F" w:rsidP="00620A9F">
      <w:pPr>
        <w:pStyle w:val="Numeracjap1"/>
        <w:numPr>
          <w:ilvl w:val="0"/>
          <w:numId w:val="17"/>
        </w:numPr>
        <w:tabs>
          <w:tab w:val="clear" w:pos="284"/>
          <w:tab w:val="left" w:pos="708"/>
        </w:tabs>
        <w:ind w:left="709"/>
        <w:rPr>
          <w:rFonts w:ascii="Arial" w:hAnsi="Arial" w:cs="Arial"/>
          <w:szCs w:val="20"/>
        </w:rPr>
      </w:pPr>
      <w:r>
        <w:rPr>
          <w:rFonts w:ascii="Arial" w:hAnsi="Arial" w:cs="Arial"/>
          <w:szCs w:val="20"/>
        </w:rPr>
        <w:t>osób reprezentujących oferenta,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z  przepisów prawa określających umocowanie do reprezentowania – w zakresie ważności umów i właściwej reprezentacji stron. Podane tych danych jest warunkiem zawarcia umowy lub ważności podejmowanych czynności;</w:t>
      </w:r>
    </w:p>
    <w:p w14:paraId="1172BEE4" w14:textId="77777777" w:rsidR="00620A9F" w:rsidRDefault="00620A9F" w:rsidP="00620A9F">
      <w:pPr>
        <w:pStyle w:val="Numeracjap1"/>
        <w:numPr>
          <w:ilvl w:val="0"/>
          <w:numId w:val="17"/>
        </w:numPr>
        <w:tabs>
          <w:tab w:val="clear" w:pos="284"/>
          <w:tab w:val="left" w:pos="708"/>
        </w:tabs>
        <w:ind w:left="709"/>
        <w:rPr>
          <w:rFonts w:ascii="Arial" w:hAnsi="Arial" w:cs="Arial"/>
          <w:szCs w:val="20"/>
        </w:rPr>
      </w:pPr>
      <w:r>
        <w:rPr>
          <w:rFonts w:ascii="Arial" w:hAnsi="Arial" w:cs="Arial"/>
          <w:szCs w:val="20"/>
        </w:rPr>
        <w:t>osób wskazanych przez oferenta,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w:t>
      </w:r>
    </w:p>
    <w:p w14:paraId="7A11E952" w14:textId="77777777" w:rsidR="00620A9F" w:rsidRDefault="00620A9F" w:rsidP="00620A9F">
      <w:pPr>
        <w:pStyle w:val="Numeracjap1"/>
        <w:numPr>
          <w:ilvl w:val="0"/>
          <w:numId w:val="16"/>
        </w:numPr>
        <w:rPr>
          <w:rFonts w:ascii="Arial" w:hAnsi="Arial" w:cs="Arial"/>
          <w:szCs w:val="20"/>
        </w:rPr>
      </w:pPr>
      <w:r>
        <w:rPr>
          <w:rFonts w:ascii="Arial" w:hAnsi="Arial" w:cs="Arial"/>
          <w:szCs w:val="20"/>
        </w:rPr>
        <w:t>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w:t>
      </w:r>
    </w:p>
    <w:p w14:paraId="1C30ED58" w14:textId="77777777" w:rsidR="00620A9F" w:rsidRDefault="00620A9F" w:rsidP="00620A9F">
      <w:pPr>
        <w:pStyle w:val="Numeracjap1"/>
        <w:numPr>
          <w:ilvl w:val="0"/>
          <w:numId w:val="16"/>
        </w:numPr>
        <w:rPr>
          <w:rFonts w:ascii="Arial" w:hAnsi="Arial" w:cs="Arial"/>
          <w:szCs w:val="20"/>
        </w:rPr>
      </w:pPr>
      <w:r>
        <w:rPr>
          <w:rFonts w:ascii="Arial" w:hAnsi="Arial" w:cs="Arial"/>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p>
    <w:p w14:paraId="1C0E1ADE" w14:textId="77777777" w:rsidR="00620A9F" w:rsidRDefault="00620A9F" w:rsidP="00620A9F">
      <w:pPr>
        <w:pStyle w:val="Numeracjap1"/>
        <w:numPr>
          <w:ilvl w:val="0"/>
          <w:numId w:val="0"/>
        </w:numPr>
        <w:tabs>
          <w:tab w:val="left" w:pos="708"/>
        </w:tabs>
        <w:ind w:left="284"/>
        <w:rPr>
          <w:rFonts w:ascii="Arial" w:hAnsi="Arial" w:cs="Arial"/>
          <w:szCs w:val="20"/>
        </w:rPr>
      </w:pPr>
      <w:r>
        <w:rPr>
          <w:rFonts w:ascii="Arial" w:hAnsi="Arial" w:cs="Arial"/>
          <w:szCs w:val="20"/>
        </w:rPr>
        <w:t>Ponadto osobom wskazanym przez oferenta jako osoby do kontaktu, przysługuje również prawo wniesienia sprzeciwu wobec przetwarzania danych, wynikającego ze szczególnej sytuacji.</w:t>
      </w:r>
    </w:p>
    <w:p w14:paraId="64297E94" w14:textId="77777777" w:rsidR="00620A9F" w:rsidRDefault="00620A9F" w:rsidP="00620A9F">
      <w:pPr>
        <w:pStyle w:val="Numeracjap1"/>
        <w:numPr>
          <w:ilvl w:val="0"/>
          <w:numId w:val="16"/>
        </w:numPr>
        <w:rPr>
          <w:rFonts w:ascii="Arial" w:hAnsi="Arial" w:cs="Arial"/>
          <w:szCs w:val="20"/>
        </w:rPr>
      </w:pPr>
      <w:r>
        <w:rPr>
          <w:rFonts w:ascii="Arial" w:hAnsi="Arial" w:cs="Arial"/>
          <w:szCs w:val="20"/>
        </w:rPr>
        <w:t>Oferent jest zobowiązany do przekazania zapisów niniejszego paragrafu wszystkim osobom fizycznym wymienionym w ust. 1.</w:t>
      </w:r>
    </w:p>
    <w:p w14:paraId="26E9DBFE" w14:textId="77777777" w:rsidR="00620A9F" w:rsidRDefault="00620A9F" w:rsidP="00620A9F">
      <w:pPr>
        <w:pStyle w:val="Nagwek2"/>
        <w:numPr>
          <w:ilvl w:val="0"/>
          <w:numId w:val="0"/>
        </w:numPr>
        <w:rPr>
          <w:rFonts w:ascii="Arial" w:eastAsiaTheme="minorHAnsi" w:hAnsi="Arial" w:cs="Arial"/>
          <w:b w:val="0"/>
          <w:szCs w:val="20"/>
        </w:rPr>
      </w:pPr>
      <w:r>
        <w:rPr>
          <w:rFonts w:ascii="Arial" w:eastAsiaTheme="minorHAnsi" w:hAnsi="Arial" w:cs="Arial"/>
          <w:szCs w:val="20"/>
        </w:rPr>
        <w:t xml:space="preserve">Dodatkowych informacji udzielają: </w:t>
      </w:r>
      <w:r>
        <w:rPr>
          <w:rFonts w:ascii="Arial" w:eastAsiaTheme="minorHAnsi" w:hAnsi="Arial" w:cs="Arial"/>
          <w:b w:val="0"/>
          <w:szCs w:val="20"/>
        </w:rPr>
        <w:t>pracownicy Mazowieckiego Centrum Polityki Społecznej – Wydział Polityki Senioralnej, tel. 22 376 85 09, 22 376 85 10.</w:t>
      </w:r>
    </w:p>
    <w:p w14:paraId="74A96C26" w14:textId="77777777" w:rsidR="00620A9F" w:rsidRDefault="00620A9F" w:rsidP="00620A9F">
      <w:pPr>
        <w:rPr>
          <w:rFonts w:ascii="Arial" w:hAnsi="Arial" w:cs="Arial"/>
          <w:szCs w:val="20"/>
        </w:rPr>
      </w:pPr>
    </w:p>
    <w:p w14:paraId="22A6D595" w14:textId="77777777" w:rsidR="003D792F" w:rsidRDefault="003D792F"/>
    <w:sectPr w:rsidR="003D79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D31B" w14:textId="77777777" w:rsidR="00C220C9" w:rsidRDefault="00C220C9" w:rsidP="00620A9F">
      <w:pPr>
        <w:spacing w:after="0" w:line="240" w:lineRule="auto"/>
      </w:pPr>
      <w:r>
        <w:separator/>
      </w:r>
    </w:p>
  </w:endnote>
  <w:endnote w:type="continuationSeparator" w:id="0">
    <w:p w14:paraId="5704DDDE" w14:textId="77777777" w:rsidR="00C220C9" w:rsidRDefault="00C220C9" w:rsidP="0062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3D7F" w14:textId="77777777" w:rsidR="00C220C9" w:rsidRDefault="00C220C9" w:rsidP="00620A9F">
      <w:pPr>
        <w:spacing w:after="0" w:line="240" w:lineRule="auto"/>
      </w:pPr>
      <w:r>
        <w:separator/>
      </w:r>
    </w:p>
  </w:footnote>
  <w:footnote w:type="continuationSeparator" w:id="0">
    <w:p w14:paraId="54B6B15D" w14:textId="77777777" w:rsidR="00C220C9" w:rsidRDefault="00C220C9" w:rsidP="00620A9F">
      <w:pPr>
        <w:spacing w:after="0" w:line="240" w:lineRule="auto"/>
      </w:pPr>
      <w:r>
        <w:continuationSeparator/>
      </w:r>
    </w:p>
  </w:footnote>
  <w:footnote w:id="1">
    <w:p w14:paraId="422A4731" w14:textId="77777777" w:rsidR="00620A9F" w:rsidRDefault="00620A9F" w:rsidP="00620A9F">
      <w:pPr>
        <w:pStyle w:val="Tekstprzypisudolnego"/>
      </w:pPr>
      <w:r>
        <w:rPr>
          <w:rStyle w:val="Odwoanieprzypisudolnego"/>
        </w:rPr>
        <w:footnoteRef/>
      </w:r>
      <w:r>
        <w:rPr>
          <w:vertAlign w:val="superscript"/>
        </w:rPr>
        <w:t>)</w:t>
      </w:r>
      <w:r>
        <w:t xml:space="preserve"> </w:t>
      </w:r>
      <w:r>
        <w:rPr>
          <w:sz w:val="16"/>
          <w:szCs w:val="16"/>
        </w:rPr>
        <w:t>Zmienionej uchwałą nr 155/21 Sejmiku Województwa Mazowieckiego z dnia 23 listopada 2021 r.</w:t>
      </w:r>
    </w:p>
  </w:footnote>
  <w:footnote w:id="2">
    <w:p w14:paraId="6AF9F84B" w14:textId="77777777" w:rsidR="00620A9F" w:rsidRDefault="00620A9F" w:rsidP="00620A9F">
      <w:pPr>
        <w:pStyle w:val="Tekstprzypisudolnego"/>
      </w:pPr>
      <w:r>
        <w:rPr>
          <w:rStyle w:val="Odwoanieprzypisudolnego"/>
          <w:rFonts w:ascii="Arial" w:hAnsi="Arial" w:cs="Arial"/>
          <w:sz w:val="18"/>
          <w:szCs w:val="18"/>
        </w:rPr>
        <w:footnoteRef/>
      </w:r>
      <w:r>
        <w:rPr>
          <w:rFonts w:ascii="Arial" w:hAnsi="Arial" w:cs="Arial"/>
          <w:sz w:val="18"/>
          <w:szCs w:val="18"/>
        </w:rPr>
        <w:t xml:space="preserve"> </w:t>
      </w:r>
      <w:r>
        <w:tab/>
      </w:r>
      <w:r>
        <w:rPr>
          <w:rFonts w:ascii="Arial" w:hAnsi="Arial" w:cs="Arial"/>
          <w:sz w:val="18"/>
          <w:szCs w:val="18"/>
        </w:rPr>
        <w:t>Weryfikowani podpisami na imiennej liście obecności/uczestnictwa.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E1"/>
    <w:multiLevelType w:val="multilevel"/>
    <w:tmpl w:val="09100CAA"/>
    <w:lvl w:ilvl="0">
      <w:start w:val="1"/>
      <w:numFmt w:val="decimal"/>
      <w:lvlText w:val="%1."/>
      <w:lvlJc w:val="left"/>
      <w:pPr>
        <w:tabs>
          <w:tab w:val="num" w:pos="284"/>
        </w:tabs>
        <w:ind w:left="284" w:hanging="284"/>
      </w:pPr>
    </w:lvl>
    <w:lvl w:ilvl="1">
      <w:start w:val="1"/>
      <w:numFmt w:val="decimal"/>
      <w:lvlText w:val="%2)"/>
      <w:lvlJc w:val="left"/>
      <w:pPr>
        <w:tabs>
          <w:tab w:val="num" w:pos="992"/>
        </w:tabs>
        <w:ind w:left="992" w:hanging="283"/>
      </w:pPr>
    </w:lvl>
    <w:lvl w:ilvl="2">
      <w:start w:val="1"/>
      <w:numFmt w:val="lowerLetter"/>
      <w:lvlText w:val="%3)"/>
      <w:lvlJc w:val="left"/>
      <w:pPr>
        <w:tabs>
          <w:tab w:val="num" w:pos="851"/>
        </w:tabs>
        <w:ind w:left="851" w:hanging="284"/>
      </w:pPr>
    </w:lvl>
    <w:lvl w:ilvl="3">
      <w:start w:val="1"/>
      <w:numFmt w:val="bullet"/>
      <w:lvlText w:val="-"/>
      <w:lvlJc w:val="left"/>
      <w:pPr>
        <w:tabs>
          <w:tab w:val="num" w:pos="1134"/>
        </w:tabs>
        <w:ind w:left="1134" w:hanging="283"/>
      </w:pPr>
      <w:rPr>
        <w:rFonts w:ascii="Arial" w:hAnsi="Aria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BA16E5"/>
    <w:multiLevelType w:val="multilevel"/>
    <w:tmpl w:val="F6024D64"/>
    <w:lvl w:ilvl="0">
      <w:start w:val="1"/>
      <w:numFmt w:val="decimal"/>
      <w:lvlText w:val="%1."/>
      <w:lvlJc w:val="left"/>
      <w:pPr>
        <w:tabs>
          <w:tab w:val="num" w:pos="284"/>
        </w:tabs>
        <w:ind w:left="284" w:hanging="284"/>
      </w:pPr>
    </w:lvl>
    <w:lvl w:ilvl="1">
      <w:start w:val="1"/>
      <w:numFmt w:val="decimal"/>
      <w:lvlText w:val="%2)"/>
      <w:lvlJc w:val="left"/>
      <w:pPr>
        <w:tabs>
          <w:tab w:val="num" w:pos="992"/>
        </w:tabs>
        <w:ind w:left="992" w:hanging="283"/>
      </w:pPr>
    </w:lvl>
    <w:lvl w:ilvl="2">
      <w:start w:val="1"/>
      <w:numFmt w:val="lowerLetter"/>
      <w:lvlText w:val="%3)"/>
      <w:lvlJc w:val="left"/>
      <w:pPr>
        <w:tabs>
          <w:tab w:val="num" w:pos="851"/>
        </w:tabs>
        <w:ind w:left="851" w:hanging="284"/>
      </w:pPr>
    </w:lvl>
    <w:lvl w:ilvl="3">
      <w:start w:val="1"/>
      <w:numFmt w:val="bullet"/>
      <w:lvlText w:val="-"/>
      <w:lvlJc w:val="left"/>
      <w:pPr>
        <w:tabs>
          <w:tab w:val="num" w:pos="1134"/>
        </w:tabs>
        <w:ind w:left="1134" w:hanging="283"/>
      </w:pPr>
      <w:rPr>
        <w:rFonts w:ascii="Arial" w:hAnsi="Aria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ED00C8"/>
    <w:multiLevelType w:val="multilevel"/>
    <w:tmpl w:val="B2145AB6"/>
    <w:lvl w:ilvl="0">
      <w:start w:val="1"/>
      <w:numFmt w:val="decimal"/>
      <w:lvlText w:val="%1."/>
      <w:lvlJc w:val="left"/>
      <w:pPr>
        <w:tabs>
          <w:tab w:val="num" w:pos="284"/>
        </w:tabs>
        <w:ind w:left="284" w:hanging="284"/>
      </w:pPr>
    </w:lvl>
    <w:lvl w:ilvl="1">
      <w:start w:val="1"/>
      <w:numFmt w:val="decimal"/>
      <w:lvlText w:val="%2)"/>
      <w:lvlJc w:val="left"/>
      <w:pPr>
        <w:tabs>
          <w:tab w:val="num" w:pos="992"/>
        </w:tabs>
        <w:ind w:left="992" w:hanging="283"/>
      </w:pPr>
    </w:lvl>
    <w:lvl w:ilvl="2">
      <w:start w:val="1"/>
      <w:numFmt w:val="lowerLetter"/>
      <w:lvlText w:val="%3)"/>
      <w:lvlJc w:val="left"/>
      <w:pPr>
        <w:tabs>
          <w:tab w:val="num" w:pos="851"/>
        </w:tabs>
        <w:ind w:left="851" w:hanging="284"/>
      </w:pPr>
    </w:lvl>
    <w:lvl w:ilvl="3">
      <w:start w:val="1"/>
      <w:numFmt w:val="lowerRoman"/>
      <w:lvlText w:val="%4)"/>
      <w:lvlJc w:val="left"/>
      <w:pPr>
        <w:tabs>
          <w:tab w:val="num" w:pos="1134"/>
        </w:tabs>
        <w:ind w:left="1134" w:hanging="283"/>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DD56F4"/>
    <w:multiLevelType w:val="multilevel"/>
    <w:tmpl w:val="3B20C03A"/>
    <w:lvl w:ilvl="0">
      <w:start w:val="1"/>
      <w:numFmt w:val="decimal"/>
      <w:lvlText w:val="%1)"/>
      <w:lvlJc w:val="left"/>
      <w:pPr>
        <w:tabs>
          <w:tab w:val="num" w:pos="284"/>
        </w:tabs>
        <w:ind w:left="284" w:hanging="284"/>
      </w:pPr>
    </w:lvl>
    <w:lvl w:ilvl="1">
      <w:start w:val="1"/>
      <w:numFmt w:val="decimal"/>
      <w:lvlText w:val="%2)"/>
      <w:lvlJc w:val="left"/>
      <w:pPr>
        <w:tabs>
          <w:tab w:val="num" w:pos="992"/>
        </w:tabs>
        <w:ind w:left="992" w:hanging="283"/>
      </w:pPr>
    </w:lvl>
    <w:lvl w:ilvl="2">
      <w:start w:val="1"/>
      <w:numFmt w:val="lowerLetter"/>
      <w:lvlText w:val="%3)"/>
      <w:lvlJc w:val="left"/>
      <w:pPr>
        <w:tabs>
          <w:tab w:val="num" w:pos="851"/>
        </w:tabs>
        <w:ind w:left="851" w:hanging="284"/>
      </w:pPr>
    </w:lvl>
    <w:lvl w:ilvl="3">
      <w:start w:val="1"/>
      <w:numFmt w:val="lowerRoman"/>
      <w:lvlText w:val="%4)"/>
      <w:lvlJc w:val="left"/>
      <w:pPr>
        <w:tabs>
          <w:tab w:val="num" w:pos="1134"/>
        </w:tabs>
        <w:ind w:left="1134" w:hanging="283"/>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A054B8"/>
    <w:multiLevelType w:val="multilevel"/>
    <w:tmpl w:val="23FE4194"/>
    <w:lvl w:ilvl="0">
      <w:start w:val="1"/>
      <w:numFmt w:val="decimal"/>
      <w:lvlText w:val="%1."/>
      <w:lvlJc w:val="left"/>
      <w:pPr>
        <w:tabs>
          <w:tab w:val="num" w:pos="284"/>
        </w:tabs>
        <w:ind w:left="284" w:hanging="284"/>
      </w:pPr>
      <w:rPr>
        <w:b w:val="0"/>
        <w:color w:val="000000" w:themeColor="text1"/>
      </w:rPr>
    </w:lvl>
    <w:lvl w:ilvl="1">
      <w:start w:val="1"/>
      <w:numFmt w:val="decimal"/>
      <w:lvlText w:val="%2)"/>
      <w:lvlJc w:val="left"/>
      <w:pPr>
        <w:tabs>
          <w:tab w:val="num" w:pos="567"/>
        </w:tabs>
        <w:ind w:left="567" w:hanging="283"/>
      </w:pPr>
    </w:lvl>
    <w:lvl w:ilvl="2">
      <w:start w:val="1"/>
      <w:numFmt w:val="lowerLetter"/>
      <w:lvlText w:val="%3)"/>
      <w:lvlJc w:val="left"/>
      <w:pPr>
        <w:tabs>
          <w:tab w:val="num" w:pos="851"/>
        </w:tabs>
        <w:ind w:left="851" w:hanging="284"/>
      </w:pPr>
    </w:lvl>
    <w:lvl w:ilvl="3">
      <w:start w:val="1"/>
      <w:numFmt w:val="lowerRoman"/>
      <w:lvlText w:val="%4)"/>
      <w:lvlJc w:val="right"/>
      <w:pPr>
        <w:tabs>
          <w:tab w:val="num" w:pos="1134"/>
        </w:tabs>
        <w:ind w:left="1134" w:hanging="283"/>
      </w:pPr>
      <w:rPr>
        <w:rFonts w:asciiTheme="minorHAnsi" w:eastAsiaTheme="minorHAnsi" w:hAnsiTheme="minorHAnsi" w:cstheme="minorBidi"/>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BF7E72"/>
    <w:multiLevelType w:val="multilevel"/>
    <w:tmpl w:val="2C2ABBA8"/>
    <w:lvl w:ilvl="0">
      <w:start w:val="1"/>
      <w:numFmt w:val="decimal"/>
      <w:lvlText w:val="%1."/>
      <w:lvlJc w:val="left"/>
      <w:pPr>
        <w:tabs>
          <w:tab w:val="num" w:pos="284"/>
        </w:tabs>
        <w:ind w:left="284" w:hanging="284"/>
      </w:pPr>
    </w:lvl>
    <w:lvl w:ilvl="1">
      <w:start w:val="1"/>
      <w:numFmt w:val="decimal"/>
      <w:lvlText w:val="%2)"/>
      <w:lvlJc w:val="left"/>
      <w:pPr>
        <w:tabs>
          <w:tab w:val="num" w:pos="992"/>
        </w:tabs>
        <w:ind w:left="992" w:hanging="283"/>
      </w:pPr>
    </w:lvl>
    <w:lvl w:ilvl="2">
      <w:start w:val="1"/>
      <w:numFmt w:val="lowerLetter"/>
      <w:lvlText w:val="%3)"/>
      <w:lvlJc w:val="left"/>
      <w:pPr>
        <w:tabs>
          <w:tab w:val="num" w:pos="851"/>
        </w:tabs>
        <w:ind w:left="851" w:hanging="284"/>
      </w:pPr>
    </w:lvl>
    <w:lvl w:ilvl="3">
      <w:start w:val="1"/>
      <w:numFmt w:val="lowerRoman"/>
      <w:lvlText w:val="%4)"/>
      <w:lvlJc w:val="left"/>
      <w:pPr>
        <w:tabs>
          <w:tab w:val="num" w:pos="1134"/>
        </w:tabs>
        <w:ind w:left="1134" w:hanging="283"/>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541AB8"/>
    <w:multiLevelType w:val="hybridMultilevel"/>
    <w:tmpl w:val="7FA2E346"/>
    <w:lvl w:ilvl="0" w:tplc="A5427A58">
      <w:start w:val="1"/>
      <w:numFmt w:val="upperRoman"/>
      <w:pStyle w:val="Nagwek2"/>
      <w:suff w:val="space"/>
      <w:lvlText w:val="%1."/>
      <w:lvlJc w:val="left"/>
      <w:pPr>
        <w:ind w:left="0" w:firstLine="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5518AB"/>
    <w:multiLevelType w:val="multilevel"/>
    <w:tmpl w:val="23FE4194"/>
    <w:lvl w:ilvl="0">
      <w:start w:val="1"/>
      <w:numFmt w:val="decimal"/>
      <w:lvlText w:val="%1."/>
      <w:lvlJc w:val="left"/>
      <w:pPr>
        <w:tabs>
          <w:tab w:val="num" w:pos="284"/>
        </w:tabs>
        <w:ind w:left="284" w:hanging="284"/>
      </w:pPr>
      <w:rPr>
        <w:b w:val="0"/>
        <w:color w:val="000000" w:themeColor="text1"/>
      </w:rPr>
    </w:lvl>
    <w:lvl w:ilvl="1">
      <w:start w:val="1"/>
      <w:numFmt w:val="decimal"/>
      <w:lvlText w:val="%2)"/>
      <w:lvlJc w:val="left"/>
      <w:pPr>
        <w:tabs>
          <w:tab w:val="num" w:pos="567"/>
        </w:tabs>
        <w:ind w:left="567" w:hanging="283"/>
      </w:pPr>
    </w:lvl>
    <w:lvl w:ilvl="2">
      <w:start w:val="1"/>
      <w:numFmt w:val="lowerLetter"/>
      <w:lvlText w:val="%3)"/>
      <w:lvlJc w:val="left"/>
      <w:pPr>
        <w:tabs>
          <w:tab w:val="num" w:pos="851"/>
        </w:tabs>
        <w:ind w:left="851" w:hanging="284"/>
      </w:pPr>
    </w:lvl>
    <w:lvl w:ilvl="3">
      <w:start w:val="1"/>
      <w:numFmt w:val="lowerRoman"/>
      <w:lvlText w:val="%4)"/>
      <w:lvlJc w:val="right"/>
      <w:pPr>
        <w:tabs>
          <w:tab w:val="num" w:pos="1134"/>
        </w:tabs>
        <w:ind w:left="1134" w:hanging="283"/>
      </w:pPr>
      <w:rPr>
        <w:rFonts w:asciiTheme="minorHAnsi" w:eastAsiaTheme="minorHAnsi" w:hAnsiTheme="minorHAnsi" w:cstheme="minorBidi"/>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7678D5"/>
    <w:multiLevelType w:val="multilevel"/>
    <w:tmpl w:val="5BA65C80"/>
    <w:lvl w:ilvl="0">
      <w:start w:val="1"/>
      <w:numFmt w:val="decimal"/>
      <w:pStyle w:val="Numeracjap1"/>
      <w:lvlText w:val="%1."/>
      <w:lvlJc w:val="left"/>
      <w:pPr>
        <w:tabs>
          <w:tab w:val="num" w:pos="284"/>
        </w:tabs>
        <w:ind w:left="284" w:hanging="284"/>
      </w:pPr>
    </w:lvl>
    <w:lvl w:ilvl="1">
      <w:start w:val="1"/>
      <w:numFmt w:val="decimal"/>
      <w:pStyle w:val="Numeracjap2"/>
      <w:lvlText w:val="%2)"/>
      <w:lvlJc w:val="left"/>
      <w:pPr>
        <w:tabs>
          <w:tab w:val="num" w:pos="992"/>
        </w:tabs>
        <w:ind w:left="992" w:hanging="283"/>
      </w:pPr>
    </w:lvl>
    <w:lvl w:ilvl="2">
      <w:start w:val="1"/>
      <w:numFmt w:val="lowerLetter"/>
      <w:pStyle w:val="Numeracjap3"/>
      <w:lvlText w:val="%3)"/>
      <w:lvlJc w:val="left"/>
      <w:pPr>
        <w:tabs>
          <w:tab w:val="num" w:pos="851"/>
        </w:tabs>
        <w:ind w:left="851" w:hanging="284"/>
      </w:pPr>
    </w:lvl>
    <w:lvl w:ilvl="3">
      <w:start w:val="1"/>
      <w:numFmt w:val="lowerRoman"/>
      <w:pStyle w:val="Punktacjap4"/>
      <w:lvlText w:val="%4)"/>
      <w:lvlJc w:val="left"/>
      <w:pPr>
        <w:tabs>
          <w:tab w:val="num" w:pos="1134"/>
        </w:tabs>
        <w:ind w:left="1134" w:hanging="283"/>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CB2570"/>
    <w:multiLevelType w:val="multilevel"/>
    <w:tmpl w:val="23FE4194"/>
    <w:lvl w:ilvl="0">
      <w:start w:val="1"/>
      <w:numFmt w:val="decimal"/>
      <w:lvlText w:val="%1."/>
      <w:lvlJc w:val="left"/>
      <w:pPr>
        <w:tabs>
          <w:tab w:val="num" w:pos="284"/>
        </w:tabs>
        <w:ind w:left="284" w:hanging="284"/>
      </w:pPr>
      <w:rPr>
        <w:b w:val="0"/>
        <w:color w:val="000000" w:themeColor="text1"/>
      </w:rPr>
    </w:lvl>
    <w:lvl w:ilvl="1">
      <w:start w:val="1"/>
      <w:numFmt w:val="decimal"/>
      <w:lvlText w:val="%2)"/>
      <w:lvlJc w:val="left"/>
      <w:pPr>
        <w:tabs>
          <w:tab w:val="num" w:pos="567"/>
        </w:tabs>
        <w:ind w:left="567" w:hanging="283"/>
      </w:pPr>
    </w:lvl>
    <w:lvl w:ilvl="2">
      <w:start w:val="1"/>
      <w:numFmt w:val="lowerLetter"/>
      <w:lvlText w:val="%3)"/>
      <w:lvlJc w:val="left"/>
      <w:pPr>
        <w:tabs>
          <w:tab w:val="num" w:pos="851"/>
        </w:tabs>
        <w:ind w:left="851" w:hanging="284"/>
      </w:pPr>
    </w:lvl>
    <w:lvl w:ilvl="3">
      <w:start w:val="1"/>
      <w:numFmt w:val="lowerRoman"/>
      <w:lvlText w:val="%4)"/>
      <w:lvlJc w:val="right"/>
      <w:pPr>
        <w:tabs>
          <w:tab w:val="num" w:pos="1134"/>
        </w:tabs>
        <w:ind w:left="1134" w:hanging="283"/>
      </w:pPr>
      <w:rPr>
        <w:rFonts w:asciiTheme="minorHAnsi" w:eastAsiaTheme="minorHAnsi" w:hAnsiTheme="minorHAnsi" w:cstheme="minorBidi"/>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FC6EF6"/>
    <w:multiLevelType w:val="hybridMultilevel"/>
    <w:tmpl w:val="2A28B3D8"/>
    <w:lvl w:ilvl="0" w:tplc="1B6AFF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1E939FD"/>
    <w:multiLevelType w:val="multilevel"/>
    <w:tmpl w:val="23FE4194"/>
    <w:lvl w:ilvl="0">
      <w:start w:val="1"/>
      <w:numFmt w:val="decimal"/>
      <w:lvlText w:val="%1."/>
      <w:lvlJc w:val="left"/>
      <w:pPr>
        <w:tabs>
          <w:tab w:val="num" w:pos="284"/>
        </w:tabs>
        <w:ind w:left="284" w:hanging="284"/>
      </w:pPr>
      <w:rPr>
        <w:b w:val="0"/>
        <w:color w:val="000000" w:themeColor="text1"/>
      </w:rPr>
    </w:lvl>
    <w:lvl w:ilvl="1">
      <w:start w:val="1"/>
      <w:numFmt w:val="decimal"/>
      <w:lvlText w:val="%2)"/>
      <w:lvlJc w:val="left"/>
      <w:pPr>
        <w:tabs>
          <w:tab w:val="num" w:pos="567"/>
        </w:tabs>
        <w:ind w:left="567" w:hanging="283"/>
      </w:pPr>
    </w:lvl>
    <w:lvl w:ilvl="2">
      <w:start w:val="1"/>
      <w:numFmt w:val="lowerLetter"/>
      <w:lvlText w:val="%3)"/>
      <w:lvlJc w:val="left"/>
      <w:pPr>
        <w:tabs>
          <w:tab w:val="num" w:pos="851"/>
        </w:tabs>
        <w:ind w:left="851" w:hanging="284"/>
      </w:pPr>
    </w:lvl>
    <w:lvl w:ilvl="3">
      <w:start w:val="1"/>
      <w:numFmt w:val="lowerRoman"/>
      <w:lvlText w:val="%4)"/>
      <w:lvlJc w:val="right"/>
      <w:pPr>
        <w:tabs>
          <w:tab w:val="num" w:pos="1134"/>
        </w:tabs>
        <w:ind w:left="1134" w:hanging="283"/>
      </w:pPr>
      <w:rPr>
        <w:rFonts w:asciiTheme="minorHAnsi" w:eastAsiaTheme="minorHAnsi" w:hAnsiTheme="minorHAnsi" w:cstheme="minorBidi"/>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A97FF2"/>
    <w:multiLevelType w:val="multilevel"/>
    <w:tmpl w:val="2C2ABBA8"/>
    <w:lvl w:ilvl="0">
      <w:start w:val="1"/>
      <w:numFmt w:val="decimal"/>
      <w:lvlText w:val="%1."/>
      <w:lvlJc w:val="left"/>
      <w:pPr>
        <w:tabs>
          <w:tab w:val="num" w:pos="284"/>
        </w:tabs>
        <w:ind w:left="284" w:hanging="284"/>
      </w:pPr>
    </w:lvl>
    <w:lvl w:ilvl="1">
      <w:start w:val="1"/>
      <w:numFmt w:val="decimal"/>
      <w:lvlText w:val="%2)"/>
      <w:lvlJc w:val="left"/>
      <w:pPr>
        <w:tabs>
          <w:tab w:val="num" w:pos="992"/>
        </w:tabs>
        <w:ind w:left="992" w:hanging="283"/>
      </w:pPr>
    </w:lvl>
    <w:lvl w:ilvl="2">
      <w:start w:val="1"/>
      <w:numFmt w:val="lowerLetter"/>
      <w:lvlText w:val="%3)"/>
      <w:lvlJc w:val="left"/>
      <w:pPr>
        <w:tabs>
          <w:tab w:val="num" w:pos="851"/>
        </w:tabs>
        <w:ind w:left="851" w:hanging="284"/>
      </w:pPr>
    </w:lvl>
    <w:lvl w:ilvl="3">
      <w:start w:val="1"/>
      <w:numFmt w:val="lowerRoman"/>
      <w:lvlText w:val="%4)"/>
      <w:lvlJc w:val="left"/>
      <w:pPr>
        <w:tabs>
          <w:tab w:val="num" w:pos="1134"/>
        </w:tabs>
        <w:ind w:left="1134" w:hanging="283"/>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292F7E"/>
    <w:multiLevelType w:val="multilevel"/>
    <w:tmpl w:val="23FE4194"/>
    <w:lvl w:ilvl="0">
      <w:start w:val="1"/>
      <w:numFmt w:val="decimal"/>
      <w:lvlText w:val="%1."/>
      <w:lvlJc w:val="left"/>
      <w:pPr>
        <w:tabs>
          <w:tab w:val="num" w:pos="284"/>
        </w:tabs>
        <w:ind w:left="284" w:hanging="284"/>
      </w:pPr>
      <w:rPr>
        <w:b w:val="0"/>
        <w:color w:val="000000" w:themeColor="text1"/>
      </w:rPr>
    </w:lvl>
    <w:lvl w:ilvl="1">
      <w:start w:val="1"/>
      <w:numFmt w:val="decimal"/>
      <w:lvlText w:val="%2)"/>
      <w:lvlJc w:val="left"/>
      <w:pPr>
        <w:tabs>
          <w:tab w:val="num" w:pos="567"/>
        </w:tabs>
        <w:ind w:left="567" w:hanging="283"/>
      </w:pPr>
    </w:lvl>
    <w:lvl w:ilvl="2">
      <w:start w:val="1"/>
      <w:numFmt w:val="lowerLetter"/>
      <w:lvlText w:val="%3)"/>
      <w:lvlJc w:val="left"/>
      <w:pPr>
        <w:tabs>
          <w:tab w:val="num" w:pos="851"/>
        </w:tabs>
        <w:ind w:left="851" w:hanging="284"/>
      </w:pPr>
    </w:lvl>
    <w:lvl w:ilvl="3">
      <w:start w:val="1"/>
      <w:numFmt w:val="lowerRoman"/>
      <w:lvlText w:val="%4)"/>
      <w:lvlJc w:val="right"/>
      <w:pPr>
        <w:tabs>
          <w:tab w:val="num" w:pos="1134"/>
        </w:tabs>
        <w:ind w:left="1134" w:hanging="283"/>
      </w:pPr>
      <w:rPr>
        <w:rFonts w:asciiTheme="minorHAnsi" w:eastAsiaTheme="minorHAnsi" w:hAnsiTheme="minorHAnsi" w:cstheme="minorBidi"/>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EA7394"/>
    <w:multiLevelType w:val="multilevel"/>
    <w:tmpl w:val="747E98F8"/>
    <w:lvl w:ilvl="0">
      <w:start w:val="1"/>
      <w:numFmt w:val="decimal"/>
      <w:lvlText w:val="%1."/>
      <w:lvlJc w:val="left"/>
      <w:pPr>
        <w:tabs>
          <w:tab w:val="num" w:pos="284"/>
        </w:tabs>
        <w:ind w:left="284" w:hanging="284"/>
      </w:pPr>
    </w:lvl>
    <w:lvl w:ilvl="1">
      <w:start w:val="1"/>
      <w:numFmt w:val="decimal"/>
      <w:lvlText w:val="%2)"/>
      <w:lvlJc w:val="left"/>
      <w:pPr>
        <w:tabs>
          <w:tab w:val="num" w:pos="992"/>
        </w:tabs>
        <w:ind w:left="992" w:hanging="283"/>
      </w:pPr>
    </w:lvl>
    <w:lvl w:ilvl="2">
      <w:start w:val="1"/>
      <w:numFmt w:val="lowerLetter"/>
      <w:lvlText w:val="%3)"/>
      <w:lvlJc w:val="left"/>
      <w:pPr>
        <w:tabs>
          <w:tab w:val="num" w:pos="851"/>
        </w:tabs>
        <w:ind w:left="851" w:hanging="284"/>
      </w:pPr>
    </w:lvl>
    <w:lvl w:ilvl="3">
      <w:start w:val="1"/>
      <w:numFmt w:val="bullet"/>
      <w:lvlText w:val="-"/>
      <w:lvlJc w:val="left"/>
      <w:pPr>
        <w:tabs>
          <w:tab w:val="num" w:pos="1134"/>
        </w:tabs>
        <w:ind w:left="1134" w:hanging="283"/>
      </w:pPr>
      <w:rPr>
        <w:rFonts w:ascii="Arial" w:hAnsi="Aria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B2737E"/>
    <w:multiLevelType w:val="multilevel"/>
    <w:tmpl w:val="23FE4194"/>
    <w:lvl w:ilvl="0">
      <w:start w:val="1"/>
      <w:numFmt w:val="decimal"/>
      <w:lvlText w:val="%1."/>
      <w:lvlJc w:val="left"/>
      <w:pPr>
        <w:tabs>
          <w:tab w:val="num" w:pos="284"/>
        </w:tabs>
        <w:ind w:left="284" w:hanging="284"/>
      </w:pPr>
      <w:rPr>
        <w:b w:val="0"/>
        <w:color w:val="000000" w:themeColor="text1"/>
      </w:rPr>
    </w:lvl>
    <w:lvl w:ilvl="1">
      <w:start w:val="1"/>
      <w:numFmt w:val="decimal"/>
      <w:lvlText w:val="%2)"/>
      <w:lvlJc w:val="left"/>
      <w:pPr>
        <w:tabs>
          <w:tab w:val="num" w:pos="567"/>
        </w:tabs>
        <w:ind w:left="567" w:hanging="283"/>
      </w:pPr>
    </w:lvl>
    <w:lvl w:ilvl="2">
      <w:start w:val="1"/>
      <w:numFmt w:val="lowerLetter"/>
      <w:lvlText w:val="%3)"/>
      <w:lvlJc w:val="left"/>
      <w:pPr>
        <w:tabs>
          <w:tab w:val="num" w:pos="851"/>
        </w:tabs>
        <w:ind w:left="851" w:hanging="284"/>
      </w:pPr>
    </w:lvl>
    <w:lvl w:ilvl="3">
      <w:start w:val="1"/>
      <w:numFmt w:val="lowerRoman"/>
      <w:lvlText w:val="%4)"/>
      <w:lvlJc w:val="right"/>
      <w:pPr>
        <w:tabs>
          <w:tab w:val="num" w:pos="1134"/>
        </w:tabs>
        <w:ind w:left="1134" w:hanging="283"/>
      </w:pPr>
      <w:rPr>
        <w:rFonts w:asciiTheme="minorHAnsi" w:eastAsiaTheme="minorHAnsi" w:hAnsiTheme="minorHAnsi" w:cstheme="minorBidi"/>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E4"/>
    <w:rsid w:val="00010AE4"/>
    <w:rsid w:val="003D792F"/>
    <w:rsid w:val="00620A9F"/>
    <w:rsid w:val="006D2070"/>
    <w:rsid w:val="006F59FA"/>
    <w:rsid w:val="007434B8"/>
    <w:rsid w:val="009457C7"/>
    <w:rsid w:val="00977E64"/>
    <w:rsid w:val="009F6E77"/>
    <w:rsid w:val="00B43D33"/>
    <w:rsid w:val="00C220C9"/>
    <w:rsid w:val="00F9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1F0A"/>
  <w15:chartTrackingRefBased/>
  <w15:docId w15:val="{3581D978-148C-4043-BE1A-687B3B18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A9F"/>
    <w:pPr>
      <w:spacing w:after="120" w:line="276" w:lineRule="auto"/>
    </w:pPr>
    <w:rPr>
      <w:sz w:val="20"/>
    </w:rPr>
  </w:style>
  <w:style w:type="paragraph" w:styleId="Nagwek1">
    <w:name w:val="heading 1"/>
    <w:basedOn w:val="Normalny"/>
    <w:next w:val="Normalny"/>
    <w:link w:val="Nagwek1Znak"/>
    <w:uiPriority w:val="9"/>
    <w:qFormat/>
    <w:rsid w:val="00620A9F"/>
    <w:pPr>
      <w:spacing w:before="360" w:after="360"/>
      <w:outlineLvl w:val="0"/>
    </w:pPr>
    <w:rPr>
      <w:rFonts w:eastAsia="Times New Roman"/>
      <w:b/>
      <w:bCs/>
    </w:rPr>
  </w:style>
  <w:style w:type="paragraph" w:styleId="Nagwek2">
    <w:name w:val="heading 2"/>
    <w:basedOn w:val="Normalny"/>
    <w:next w:val="Normalny"/>
    <w:link w:val="Nagwek2Znak"/>
    <w:uiPriority w:val="9"/>
    <w:semiHidden/>
    <w:unhideWhenUsed/>
    <w:qFormat/>
    <w:rsid w:val="00620A9F"/>
    <w:pPr>
      <w:numPr>
        <w:numId w:val="1"/>
      </w:numPr>
      <w:spacing w:before="360" w:after="360"/>
      <w:outlineLvl w:val="1"/>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0A9F"/>
    <w:rPr>
      <w:rFonts w:eastAsia="Times New Roman"/>
      <w:b/>
      <w:bCs/>
      <w:sz w:val="20"/>
    </w:rPr>
  </w:style>
  <w:style w:type="character" w:customStyle="1" w:styleId="Nagwek2Znak">
    <w:name w:val="Nagłówek 2 Znak"/>
    <w:basedOn w:val="Domylnaczcionkaakapitu"/>
    <w:link w:val="Nagwek2"/>
    <w:uiPriority w:val="9"/>
    <w:semiHidden/>
    <w:rsid w:val="00620A9F"/>
    <w:rPr>
      <w:rFonts w:eastAsia="Times New Roman"/>
      <w:b/>
      <w:bCs/>
      <w:sz w:val="20"/>
    </w:rPr>
  </w:style>
  <w:style w:type="character" w:styleId="Hipercze">
    <w:name w:val="Hyperlink"/>
    <w:semiHidden/>
    <w:unhideWhenUsed/>
    <w:rsid w:val="00620A9F"/>
    <w:rPr>
      <w:rFonts w:ascii="Verdana" w:hAnsi="Verdana" w:hint="default"/>
      <w:color w:val="0000CD"/>
      <w:sz w:val="17"/>
      <w:szCs w:val="17"/>
      <w:u w:val="single"/>
    </w:rPr>
  </w:style>
  <w:style w:type="paragraph" w:styleId="Tekstprzypisudolnego">
    <w:name w:val="footnote text"/>
    <w:basedOn w:val="Normalny"/>
    <w:link w:val="TekstprzypisudolnegoZnak"/>
    <w:uiPriority w:val="99"/>
    <w:semiHidden/>
    <w:unhideWhenUsed/>
    <w:rsid w:val="00620A9F"/>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620A9F"/>
    <w:rPr>
      <w:sz w:val="20"/>
      <w:szCs w:val="20"/>
    </w:rPr>
  </w:style>
  <w:style w:type="character" w:customStyle="1" w:styleId="Numeracjap1Znak">
    <w:name w:val="Numeracja_p1 Znak"/>
    <w:basedOn w:val="Domylnaczcionkaakapitu"/>
    <w:link w:val="Numeracjap1"/>
    <w:locked/>
    <w:rsid w:val="00620A9F"/>
    <w:rPr>
      <w:sz w:val="20"/>
    </w:rPr>
  </w:style>
  <w:style w:type="paragraph" w:customStyle="1" w:styleId="Numeracjap1">
    <w:name w:val="Numeracja_p1"/>
    <w:basedOn w:val="Normalny"/>
    <w:link w:val="Numeracjap1Znak"/>
    <w:qFormat/>
    <w:rsid w:val="00620A9F"/>
    <w:pPr>
      <w:numPr>
        <w:numId w:val="2"/>
      </w:numPr>
      <w:contextualSpacing/>
    </w:pPr>
  </w:style>
  <w:style w:type="character" w:customStyle="1" w:styleId="Akapitp2Znak">
    <w:name w:val="Akapit_p2 Znak"/>
    <w:basedOn w:val="Domylnaczcionkaakapitu"/>
    <w:link w:val="Akapitp2"/>
    <w:locked/>
    <w:rsid w:val="00620A9F"/>
    <w:rPr>
      <w:sz w:val="20"/>
    </w:rPr>
  </w:style>
  <w:style w:type="paragraph" w:customStyle="1" w:styleId="Akapitp2">
    <w:name w:val="Akapit_p2"/>
    <w:basedOn w:val="Normalny"/>
    <w:link w:val="Akapitp2Znak"/>
    <w:qFormat/>
    <w:rsid w:val="00620A9F"/>
    <w:pPr>
      <w:spacing w:before="120"/>
      <w:ind w:left="284"/>
      <w:contextualSpacing/>
    </w:pPr>
  </w:style>
  <w:style w:type="character" w:customStyle="1" w:styleId="Numeracjap2Znak">
    <w:name w:val="Numeracja_p2 Znak"/>
    <w:basedOn w:val="Domylnaczcionkaakapitu"/>
    <w:link w:val="Numeracjap2"/>
    <w:locked/>
    <w:rsid w:val="00620A9F"/>
    <w:rPr>
      <w:sz w:val="20"/>
    </w:rPr>
  </w:style>
  <w:style w:type="paragraph" w:customStyle="1" w:styleId="Numeracjap2">
    <w:name w:val="Numeracja_p2"/>
    <w:basedOn w:val="Normalny"/>
    <w:link w:val="Numeracjap2Znak"/>
    <w:qFormat/>
    <w:rsid w:val="00620A9F"/>
    <w:pPr>
      <w:numPr>
        <w:ilvl w:val="1"/>
        <w:numId w:val="2"/>
      </w:numPr>
      <w:spacing w:after="0"/>
      <w:contextualSpacing/>
    </w:pPr>
  </w:style>
  <w:style w:type="character" w:customStyle="1" w:styleId="Numeracjap3Znak">
    <w:name w:val="Numeracja_p3 Znak"/>
    <w:basedOn w:val="Domylnaczcionkaakapitu"/>
    <w:link w:val="Numeracjap3"/>
    <w:locked/>
    <w:rsid w:val="00620A9F"/>
    <w:rPr>
      <w:sz w:val="20"/>
    </w:rPr>
  </w:style>
  <w:style w:type="paragraph" w:customStyle="1" w:styleId="Numeracjap3">
    <w:name w:val="Numeracja_p3"/>
    <w:basedOn w:val="Normalny"/>
    <w:link w:val="Numeracjap3Znak"/>
    <w:qFormat/>
    <w:rsid w:val="00620A9F"/>
    <w:pPr>
      <w:numPr>
        <w:ilvl w:val="2"/>
        <w:numId w:val="2"/>
      </w:numPr>
      <w:spacing w:after="0"/>
      <w:contextualSpacing/>
    </w:pPr>
  </w:style>
  <w:style w:type="character" w:customStyle="1" w:styleId="TabelatreZnak">
    <w:name w:val="Tabela_treść Znak"/>
    <w:basedOn w:val="Akapitp2Znak"/>
    <w:link w:val="Tabelatre"/>
    <w:locked/>
    <w:rsid w:val="00620A9F"/>
    <w:rPr>
      <w:sz w:val="20"/>
    </w:rPr>
  </w:style>
  <w:style w:type="paragraph" w:customStyle="1" w:styleId="Tabelatre">
    <w:name w:val="Tabela_treść"/>
    <w:basedOn w:val="Akapitp2"/>
    <w:link w:val="TabelatreZnak"/>
    <w:qFormat/>
    <w:rsid w:val="00620A9F"/>
    <w:pPr>
      <w:spacing w:before="0" w:after="0"/>
      <w:ind w:left="0"/>
    </w:pPr>
  </w:style>
  <w:style w:type="character" w:customStyle="1" w:styleId="TabelanagwekZnak">
    <w:name w:val="Tabela_nagłówek Znak"/>
    <w:basedOn w:val="TabelatreZnak"/>
    <w:link w:val="Tabelanagwek"/>
    <w:locked/>
    <w:rsid w:val="00620A9F"/>
    <w:rPr>
      <w:b/>
      <w:bCs/>
      <w:sz w:val="20"/>
    </w:rPr>
  </w:style>
  <w:style w:type="paragraph" w:customStyle="1" w:styleId="Tabelanagwek">
    <w:name w:val="Tabela_nagłówek"/>
    <w:basedOn w:val="Tabelatre"/>
    <w:link w:val="TabelanagwekZnak"/>
    <w:qFormat/>
    <w:rsid w:val="00620A9F"/>
    <w:pPr>
      <w:jc w:val="center"/>
    </w:pPr>
    <w:rPr>
      <w:b/>
      <w:bCs/>
    </w:rPr>
  </w:style>
  <w:style w:type="character" w:customStyle="1" w:styleId="Akapitp22Znak">
    <w:name w:val="Akapit_p2_2 Znak"/>
    <w:basedOn w:val="Akapitp2Znak"/>
    <w:link w:val="Akapitp22"/>
    <w:locked/>
    <w:rsid w:val="00620A9F"/>
    <w:rPr>
      <w:sz w:val="20"/>
    </w:rPr>
  </w:style>
  <w:style w:type="paragraph" w:customStyle="1" w:styleId="Akapitp22">
    <w:name w:val="Akapit_p2_2"/>
    <w:basedOn w:val="Akapitp2"/>
    <w:link w:val="Akapitp22Znak"/>
    <w:qFormat/>
    <w:rsid w:val="00620A9F"/>
    <w:pPr>
      <w:spacing w:after="0"/>
    </w:pPr>
  </w:style>
  <w:style w:type="character" w:customStyle="1" w:styleId="Akapitp1Znak">
    <w:name w:val="Akapit_p1 Znak"/>
    <w:basedOn w:val="Domylnaczcionkaakapitu"/>
    <w:link w:val="Akapitp1"/>
    <w:locked/>
    <w:rsid w:val="00620A9F"/>
    <w:rPr>
      <w:sz w:val="20"/>
    </w:rPr>
  </w:style>
  <w:style w:type="paragraph" w:customStyle="1" w:styleId="Akapitp1">
    <w:name w:val="Akapit_p1"/>
    <w:basedOn w:val="Normalny"/>
    <w:link w:val="Akapitp1Znak"/>
    <w:qFormat/>
    <w:rsid w:val="00620A9F"/>
    <w:pPr>
      <w:spacing w:before="120"/>
    </w:pPr>
  </w:style>
  <w:style w:type="character" w:customStyle="1" w:styleId="Punktacjap4Znak">
    <w:name w:val="Punktacja_p4 Znak"/>
    <w:basedOn w:val="Domylnaczcionkaakapitu"/>
    <w:link w:val="Punktacjap4"/>
    <w:locked/>
    <w:rsid w:val="00620A9F"/>
    <w:rPr>
      <w:sz w:val="20"/>
    </w:rPr>
  </w:style>
  <w:style w:type="paragraph" w:customStyle="1" w:styleId="Punktacjap4">
    <w:name w:val="Punktacja_p4"/>
    <w:basedOn w:val="Normalny"/>
    <w:link w:val="Punktacjap4Znak"/>
    <w:qFormat/>
    <w:rsid w:val="00620A9F"/>
    <w:pPr>
      <w:numPr>
        <w:ilvl w:val="3"/>
        <w:numId w:val="2"/>
      </w:numPr>
      <w:spacing w:after="0"/>
    </w:pPr>
  </w:style>
  <w:style w:type="character" w:styleId="Odwoanieprzypisudolnego">
    <w:name w:val="footnote reference"/>
    <w:basedOn w:val="Domylnaczcionkaakapitu"/>
    <w:semiHidden/>
    <w:unhideWhenUsed/>
    <w:rsid w:val="00620A9F"/>
    <w:rPr>
      <w:vertAlign w:val="superscript"/>
    </w:rPr>
  </w:style>
  <w:style w:type="table" w:styleId="Tabela-Siatka">
    <w:name w:val="Table Grid"/>
    <w:basedOn w:val="Standardowy"/>
    <w:uiPriority w:val="39"/>
    <w:rsid w:val="00620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log.mazovia.pl/" TargetMode="External"/><Relationship Id="rId13" Type="http://schemas.openxmlformats.org/officeDocument/2006/relationships/hyperlink" Target="mailto:urzad_marszalkowski@mazovia.pl" TargetMode="External"/><Relationship Id="rId3" Type="http://schemas.openxmlformats.org/officeDocument/2006/relationships/settings" Target="settings.xml"/><Relationship Id="rId7" Type="http://schemas.openxmlformats.org/officeDocument/2006/relationships/hyperlink" Target="http://konkursyngo.mcps.com.pl/" TargetMode="External"/><Relationship Id="rId12" Type="http://schemas.openxmlformats.org/officeDocument/2006/relationships/hyperlink" Target="https://mcps.co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log.mazovi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zovia.pl/" TargetMode="External"/><Relationship Id="rId4" Type="http://schemas.openxmlformats.org/officeDocument/2006/relationships/webSettings" Target="webSettings.xml"/><Relationship Id="rId9" Type="http://schemas.openxmlformats.org/officeDocument/2006/relationships/hyperlink" Target="http://bip.mcps.com.pl/sposoby-przyjmowania-i-zalatwiania-spraw/epuap/" TargetMode="External"/><Relationship Id="rId14" Type="http://schemas.openxmlformats.org/officeDocument/2006/relationships/hyperlink" Target="mailto:iod@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3996</Words>
  <Characters>23981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Pomierna</dc:creator>
  <cp:keywords/>
  <dc:description/>
  <cp:lastModifiedBy>Domańska-Sosińska Patrycja</cp:lastModifiedBy>
  <cp:revision>6</cp:revision>
  <dcterms:created xsi:type="dcterms:W3CDTF">2022-03-14T13:13:00Z</dcterms:created>
  <dcterms:modified xsi:type="dcterms:W3CDTF">2022-03-23T10:58:00Z</dcterms:modified>
</cp:coreProperties>
</file>