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271D" w14:textId="126BB796" w:rsidR="0034387C" w:rsidRPr="007D1BA7" w:rsidRDefault="00DB17BE" w:rsidP="0048718C">
      <w:pPr>
        <w:suppressAutoHyphens w:val="0"/>
        <w:spacing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34387C" w:rsidRPr="00836DB7">
        <w:rPr>
          <w:rFonts w:ascii="Arial" w:hAnsi="Arial" w:cs="Arial"/>
          <w:b/>
          <w:bCs/>
          <w:sz w:val="20"/>
          <w:szCs w:val="20"/>
        </w:rPr>
        <w:t>ałącznik nr 1 do uchwały nr</w:t>
      </w:r>
      <w:r w:rsidR="006877C3">
        <w:rPr>
          <w:rFonts w:ascii="Arial" w:hAnsi="Arial" w:cs="Arial"/>
          <w:b/>
          <w:bCs/>
          <w:sz w:val="20"/>
          <w:szCs w:val="20"/>
        </w:rPr>
        <w:t xml:space="preserve"> 262/299</w:t>
      </w:r>
      <w:r w:rsidR="008F44BC">
        <w:rPr>
          <w:rFonts w:ascii="Arial" w:hAnsi="Arial" w:cs="Arial"/>
          <w:b/>
          <w:bCs/>
          <w:sz w:val="20"/>
          <w:szCs w:val="20"/>
        </w:rPr>
        <w:t>/</w:t>
      </w:r>
      <w:r w:rsidR="00767942">
        <w:rPr>
          <w:rFonts w:ascii="Arial" w:hAnsi="Arial" w:cs="Arial"/>
          <w:b/>
          <w:bCs/>
          <w:sz w:val="20"/>
          <w:szCs w:val="20"/>
        </w:rPr>
        <w:t>22</w:t>
      </w:r>
    </w:p>
    <w:p w14:paraId="5D0F6C95" w14:textId="77777777" w:rsidR="0034387C" w:rsidRPr="007D1BA7" w:rsidRDefault="0034387C" w:rsidP="0048718C">
      <w:pPr>
        <w:suppressAutoHyphens w:val="0"/>
        <w:spacing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45EE00D0" w14:textId="098C24E8" w:rsidR="004167A8" w:rsidRPr="00A5007F" w:rsidRDefault="0034387C" w:rsidP="00A5007F">
      <w:pPr>
        <w:suppressAutoHyphens w:val="0"/>
        <w:spacing w:line="276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7D1BA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6877C3">
        <w:rPr>
          <w:rFonts w:ascii="Arial" w:hAnsi="Arial" w:cs="Arial"/>
          <w:b/>
          <w:bCs/>
          <w:sz w:val="20"/>
          <w:szCs w:val="20"/>
        </w:rPr>
        <w:t xml:space="preserve">1 marca 2022 </w:t>
      </w:r>
      <w:r w:rsidRPr="007D1BA7">
        <w:rPr>
          <w:rFonts w:ascii="Arial" w:hAnsi="Arial" w:cs="Arial"/>
          <w:b/>
          <w:bCs/>
          <w:sz w:val="20"/>
          <w:szCs w:val="20"/>
        </w:rPr>
        <w:t>r.</w:t>
      </w:r>
    </w:p>
    <w:p w14:paraId="07C6DE9A" w14:textId="054C6BF1" w:rsidR="00303296" w:rsidRDefault="004167A8" w:rsidP="00981638">
      <w:pPr>
        <w:pStyle w:val="Nagwek1"/>
        <w:jc w:val="center"/>
        <w:rPr>
          <w:sz w:val="20"/>
        </w:rPr>
      </w:pPr>
      <w:r w:rsidRPr="00981638">
        <w:rPr>
          <w:sz w:val="20"/>
        </w:rPr>
        <w:t>Zarząd Województwa Mazowieckiego</w:t>
      </w:r>
      <w:r w:rsidR="0048718C" w:rsidRPr="00981638">
        <w:rPr>
          <w:sz w:val="20"/>
        </w:rPr>
        <w:br/>
      </w:r>
      <w:r w:rsidRPr="00981638">
        <w:rPr>
          <w:sz w:val="20"/>
        </w:rPr>
        <w:t xml:space="preserve">działając na podstawie art. 41 ust. 1 i 2 pkt 1 ustawy z dnia 5 czerwca 1998 r. o samorządzie województwa (Dz. U. z </w:t>
      </w:r>
      <w:r w:rsidR="00BF1164" w:rsidRPr="00981638">
        <w:rPr>
          <w:sz w:val="20"/>
        </w:rPr>
        <w:t>2020 r. poz. 1668</w:t>
      </w:r>
      <w:r w:rsidR="00362D5E">
        <w:rPr>
          <w:sz w:val="20"/>
          <w:lang w:val="pl-PL"/>
        </w:rPr>
        <w:t>,</w:t>
      </w:r>
      <w:r w:rsidR="00BF1164" w:rsidRPr="00981638">
        <w:rPr>
          <w:sz w:val="20"/>
        </w:rPr>
        <w:t xml:space="preserve"> z </w:t>
      </w:r>
      <w:proofErr w:type="spellStart"/>
      <w:r w:rsidR="00BF1164" w:rsidRPr="00981638">
        <w:rPr>
          <w:sz w:val="20"/>
        </w:rPr>
        <w:t>późn</w:t>
      </w:r>
      <w:proofErr w:type="spellEnd"/>
      <w:r w:rsidR="00BF1164" w:rsidRPr="00981638">
        <w:rPr>
          <w:sz w:val="20"/>
        </w:rPr>
        <w:t>. zm.</w:t>
      </w:r>
      <w:r w:rsidRPr="00981638">
        <w:rPr>
          <w:sz w:val="20"/>
        </w:rPr>
        <w:t xml:space="preserve">), art. 4 ust. 1 pkt </w:t>
      </w:r>
      <w:r w:rsidR="00BF1164" w:rsidRPr="00981638">
        <w:rPr>
          <w:sz w:val="20"/>
        </w:rPr>
        <w:t>20</w:t>
      </w:r>
      <w:r w:rsidRPr="00981638">
        <w:rPr>
          <w:sz w:val="20"/>
        </w:rPr>
        <w:t xml:space="preserve">, art. 5 ust. 4 pkt </w:t>
      </w:r>
      <w:r w:rsidR="00BF1164" w:rsidRPr="00981638">
        <w:rPr>
          <w:sz w:val="20"/>
        </w:rPr>
        <w:t>2</w:t>
      </w:r>
      <w:r w:rsidRPr="00981638">
        <w:rPr>
          <w:sz w:val="20"/>
        </w:rPr>
        <w:t xml:space="preserve">, art. 11 ust. 1 i 2, </w:t>
      </w:r>
      <w:r w:rsidR="00C50031" w:rsidRPr="00981638">
        <w:rPr>
          <w:sz w:val="20"/>
        </w:rPr>
        <w:t xml:space="preserve"> </w:t>
      </w:r>
      <w:r w:rsidRPr="00981638">
        <w:rPr>
          <w:sz w:val="20"/>
        </w:rPr>
        <w:t>art. 13, art. 14 i art. 15 ustawy z dnia 24 kwietnia 2003 r. o działalności pożytku publicznego i o wolontariacie (Dz. U. z</w:t>
      </w:r>
      <w:r w:rsidR="00BF1164" w:rsidRPr="00981638">
        <w:rPr>
          <w:sz w:val="20"/>
        </w:rPr>
        <w:t xml:space="preserve"> 2020 r. poz. 1057</w:t>
      </w:r>
      <w:r w:rsidR="00362D5E">
        <w:rPr>
          <w:sz w:val="20"/>
          <w:lang w:val="pl-PL"/>
        </w:rPr>
        <w:t>,</w:t>
      </w:r>
      <w:r w:rsidR="00BF1164" w:rsidRPr="00981638">
        <w:rPr>
          <w:sz w:val="20"/>
        </w:rPr>
        <w:t xml:space="preserve"> z </w:t>
      </w:r>
      <w:proofErr w:type="spellStart"/>
      <w:r w:rsidR="00BF1164" w:rsidRPr="00981638">
        <w:rPr>
          <w:sz w:val="20"/>
        </w:rPr>
        <w:t>późn</w:t>
      </w:r>
      <w:proofErr w:type="spellEnd"/>
      <w:r w:rsidR="00BF1164" w:rsidRPr="00981638">
        <w:rPr>
          <w:sz w:val="20"/>
        </w:rPr>
        <w:t>. zm.</w:t>
      </w:r>
      <w:r w:rsidRPr="00981638">
        <w:rPr>
          <w:sz w:val="20"/>
        </w:rPr>
        <w:t xml:space="preserve">) oraz uchwały nr </w:t>
      </w:r>
      <w:r w:rsidR="00BF1164" w:rsidRPr="00981638">
        <w:rPr>
          <w:sz w:val="20"/>
        </w:rPr>
        <w:t>132</w:t>
      </w:r>
      <w:r w:rsidRPr="00981638">
        <w:rPr>
          <w:sz w:val="20"/>
        </w:rPr>
        <w:t>/</w:t>
      </w:r>
      <w:r w:rsidR="00BF1164" w:rsidRPr="00981638">
        <w:rPr>
          <w:sz w:val="20"/>
        </w:rPr>
        <w:t>21</w:t>
      </w:r>
      <w:r w:rsidRPr="00981638">
        <w:rPr>
          <w:sz w:val="20"/>
        </w:rPr>
        <w:t xml:space="preserve"> Sejmiku Województwa Mazowieckiego z dnia </w:t>
      </w:r>
      <w:r w:rsidR="00BF1164" w:rsidRPr="00981638">
        <w:rPr>
          <w:sz w:val="20"/>
        </w:rPr>
        <w:t>12 października 2021 r.</w:t>
      </w:r>
      <w:r w:rsidRPr="00981638">
        <w:rPr>
          <w:sz w:val="20"/>
        </w:rPr>
        <w:t xml:space="preserve"> w sprawie „Rocznego programu współpracy Województwa Mazowieckiego z organizacjami pozarządowymi oraz podmiotami wymienionymi w art. 3 ust. 3 ustawy o działalności pożytku publicznego i</w:t>
      </w:r>
      <w:r w:rsidR="007217F0">
        <w:rPr>
          <w:sz w:val="20"/>
          <w:lang w:val="pl-PL"/>
        </w:rPr>
        <w:t> </w:t>
      </w:r>
      <w:r w:rsidRPr="00981638">
        <w:rPr>
          <w:sz w:val="20"/>
        </w:rPr>
        <w:t>o</w:t>
      </w:r>
      <w:r w:rsidR="007217F0">
        <w:rPr>
          <w:sz w:val="20"/>
          <w:lang w:val="pl-PL"/>
        </w:rPr>
        <w:t> </w:t>
      </w:r>
      <w:r w:rsidRPr="00981638">
        <w:rPr>
          <w:sz w:val="20"/>
        </w:rPr>
        <w:t>wolontariacie na</w:t>
      </w:r>
      <w:r w:rsidR="00BF1164" w:rsidRPr="00981638">
        <w:rPr>
          <w:sz w:val="20"/>
        </w:rPr>
        <w:t xml:space="preserve"> 2022</w:t>
      </w:r>
      <w:r w:rsidR="00E63F77" w:rsidRPr="00981638">
        <w:rPr>
          <w:sz w:val="20"/>
        </w:rPr>
        <w:t xml:space="preserve"> </w:t>
      </w:r>
      <w:r w:rsidRPr="00981638">
        <w:rPr>
          <w:sz w:val="20"/>
        </w:rPr>
        <w:t>rok”</w:t>
      </w:r>
    </w:p>
    <w:p w14:paraId="026010F8" w14:textId="65BFBD1D" w:rsidR="00C833D6" w:rsidRPr="00C50031" w:rsidRDefault="00C833D6" w:rsidP="0048718C">
      <w:pPr>
        <w:jc w:val="center"/>
        <w:rPr>
          <w:rFonts w:ascii="Arial" w:hAnsi="Arial" w:cs="Arial"/>
          <w:sz w:val="20"/>
          <w:szCs w:val="20"/>
        </w:rPr>
      </w:pPr>
      <w:r w:rsidRPr="00C50031">
        <w:rPr>
          <w:rFonts w:ascii="Arial" w:hAnsi="Arial" w:cs="Arial"/>
          <w:sz w:val="20"/>
          <w:szCs w:val="20"/>
        </w:rPr>
        <w:t>ogłasza</w:t>
      </w:r>
    </w:p>
    <w:p w14:paraId="1AF19B3C" w14:textId="176A81A5" w:rsidR="00C833D6" w:rsidRPr="00A5007F" w:rsidRDefault="00C833D6" w:rsidP="00A5007F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C50031">
        <w:rPr>
          <w:rFonts w:ascii="Arial" w:hAnsi="Arial" w:cs="Arial"/>
          <w:b/>
          <w:bCs/>
          <w:sz w:val="20"/>
          <w:szCs w:val="20"/>
        </w:rPr>
        <w:t>otwarty konkurs ofert</w:t>
      </w:r>
      <w:r w:rsidRPr="00C50031">
        <w:rPr>
          <w:b/>
          <w:bCs/>
          <w:sz w:val="20"/>
          <w:szCs w:val="20"/>
        </w:rPr>
        <w:t xml:space="preserve"> </w:t>
      </w:r>
      <w:r w:rsidRPr="00C50031">
        <w:rPr>
          <w:rStyle w:val="Pogrubienie"/>
          <w:rFonts w:ascii="Arial" w:hAnsi="Arial" w:cs="Arial"/>
          <w:sz w:val="20"/>
          <w:szCs w:val="20"/>
        </w:rPr>
        <w:t>dla organizacji pozarządowych oraz innych podmiotów wymienionych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w</w:t>
      </w:r>
      <w:r>
        <w:rPr>
          <w:rStyle w:val="Pogrubienie"/>
          <w:rFonts w:ascii="Arial" w:hAnsi="Arial" w:cs="Arial"/>
          <w:sz w:val="20"/>
          <w:szCs w:val="20"/>
        </w:rPr>
        <w:t> 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art. </w:t>
      </w:r>
      <w:r>
        <w:rPr>
          <w:rStyle w:val="Pogrubienie"/>
          <w:rFonts w:ascii="Arial" w:hAnsi="Arial" w:cs="Arial"/>
          <w:sz w:val="20"/>
          <w:szCs w:val="20"/>
        </w:rPr>
        <w:t> 3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ust. 3 ustawy z dnia 24 kwietnia 2003 r. o działalności pożytku publicznego 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br/>
      </w:r>
      <w:r w:rsidRPr="00A63FFD">
        <w:rPr>
          <w:rStyle w:val="Pogrubienie"/>
          <w:rFonts w:ascii="Arial" w:hAnsi="Arial" w:cs="Arial"/>
          <w:sz w:val="20"/>
          <w:szCs w:val="20"/>
        </w:rPr>
        <w:t>i o wolontariacie na realizację zadań publicznych Województwa Mazowieckiego w</w:t>
      </w:r>
      <w:r w:rsidR="000F39F4">
        <w:rPr>
          <w:rStyle w:val="Pogrubienie"/>
          <w:rFonts w:ascii="Arial" w:hAnsi="Arial" w:cs="Arial"/>
          <w:sz w:val="20"/>
          <w:szCs w:val="20"/>
        </w:rPr>
        <w:t xml:space="preserve"> 2022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roku w</w:t>
      </w:r>
      <w:r w:rsidR="007217F0">
        <w:rPr>
          <w:rStyle w:val="Pogrubienie"/>
          <w:rFonts w:ascii="Arial" w:hAnsi="Arial" w:cs="Arial"/>
          <w:sz w:val="20"/>
          <w:szCs w:val="20"/>
        </w:rPr>
        <w:t> </w:t>
      </w:r>
      <w:r w:rsidRPr="00A63FFD">
        <w:rPr>
          <w:rStyle w:val="Pogrubienie"/>
          <w:rFonts w:ascii="Arial" w:hAnsi="Arial" w:cs="Arial"/>
          <w:sz w:val="20"/>
          <w:szCs w:val="20"/>
        </w:rPr>
        <w:t>obszarze</w:t>
      </w:r>
      <w:r w:rsidR="000F39F4">
        <w:rPr>
          <w:rStyle w:val="Pogrubienie"/>
          <w:rFonts w:ascii="Arial" w:hAnsi="Arial" w:cs="Arial"/>
          <w:sz w:val="20"/>
          <w:szCs w:val="20"/>
        </w:rPr>
        <w:t xml:space="preserve"> „Porządek i bezpieczeństwo publiczne</w:t>
      </w:r>
      <w:r w:rsidR="007E2976">
        <w:rPr>
          <w:rStyle w:val="Pogrubienie"/>
          <w:rFonts w:ascii="Arial" w:hAnsi="Arial" w:cs="Arial"/>
          <w:sz w:val="20"/>
          <w:szCs w:val="20"/>
        </w:rPr>
        <w:t>”</w:t>
      </w:r>
      <w:r w:rsidRPr="00A63FFD">
        <w:rPr>
          <w:rStyle w:val="Pogrubienie"/>
          <w:rFonts w:ascii="Arial" w:hAnsi="Arial" w:cs="Arial"/>
          <w:sz w:val="20"/>
          <w:szCs w:val="20"/>
        </w:rPr>
        <w:t xml:space="preserve"> w formie</w:t>
      </w:r>
      <w:r w:rsidR="000F39F4">
        <w:rPr>
          <w:rStyle w:val="Pogrubienie"/>
          <w:rFonts w:ascii="Arial" w:hAnsi="Arial" w:cs="Arial"/>
          <w:sz w:val="20"/>
          <w:szCs w:val="20"/>
        </w:rPr>
        <w:t xml:space="preserve"> wsparcia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63FFD">
        <w:rPr>
          <w:rStyle w:val="Pogrubienie"/>
          <w:rFonts w:ascii="Arial" w:hAnsi="Arial" w:cs="Arial"/>
          <w:sz w:val="20"/>
          <w:szCs w:val="20"/>
        </w:rPr>
        <w:t>realizacji</w:t>
      </w:r>
      <w:r w:rsidR="000F39F4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E778AE">
        <w:rPr>
          <w:rStyle w:val="Pogrubienie"/>
          <w:rFonts w:ascii="Arial" w:hAnsi="Arial" w:cs="Arial"/>
          <w:sz w:val="20"/>
          <w:szCs w:val="20"/>
        </w:rPr>
        <w:t>zadań</w:t>
      </w:r>
      <w:r w:rsidRPr="00A63FFD">
        <w:rPr>
          <w:rStyle w:val="Pogrubienie"/>
          <w:rFonts w:ascii="Arial" w:hAnsi="Arial" w:cs="Arial"/>
          <w:sz w:val="20"/>
          <w:szCs w:val="20"/>
        </w:rPr>
        <w:t>.</w:t>
      </w:r>
    </w:p>
    <w:p w14:paraId="59208F6A" w14:textId="7EBF98CF" w:rsidR="00C833D6" w:rsidRPr="00A5007F" w:rsidRDefault="00C833D6" w:rsidP="001366F6">
      <w:pPr>
        <w:pStyle w:val="Nagwek2"/>
        <w:spacing w:after="120"/>
        <w:rPr>
          <w:rFonts w:eastAsiaTheme="majorEastAsia" w:cstheme="majorBidi"/>
          <w:szCs w:val="24"/>
        </w:rPr>
      </w:pPr>
      <w:r w:rsidRPr="007D1BA7">
        <w:t>I. Rodzaj</w:t>
      </w:r>
      <w:r w:rsidR="00D52250">
        <w:t>e</w:t>
      </w:r>
      <w:r w:rsidRPr="007D1BA7">
        <w:t xml:space="preserve"> zada</w:t>
      </w:r>
      <w:r w:rsidR="00D52250">
        <w:t>ń</w:t>
      </w:r>
      <w:r w:rsidRPr="007D1BA7">
        <w:t xml:space="preserve"> i wysokość środków publicznych przeznaczonych na realizację </w:t>
      </w:r>
      <w:r w:rsidR="00E778AE">
        <w:t>tych</w:t>
      </w:r>
      <w:r w:rsidRPr="007D1BA7">
        <w:t xml:space="preserve"> </w:t>
      </w:r>
      <w:r w:rsidR="00E778AE">
        <w:t>zadań</w:t>
      </w:r>
      <w:r w:rsidRPr="007D1BA7">
        <w:t>:</w:t>
      </w:r>
    </w:p>
    <w:p w14:paraId="512AC90C" w14:textId="2D87B3A4" w:rsidR="00C833D6" w:rsidRPr="00303296" w:rsidRDefault="00C833D6" w:rsidP="00D52250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03296">
        <w:rPr>
          <w:rFonts w:ascii="Arial" w:hAnsi="Arial" w:cs="Arial"/>
          <w:b/>
          <w:bCs/>
          <w:sz w:val="20"/>
          <w:szCs w:val="20"/>
        </w:rPr>
        <w:t>Nazw</w:t>
      </w:r>
      <w:r w:rsidR="00D52250">
        <w:rPr>
          <w:rFonts w:ascii="Arial" w:hAnsi="Arial" w:cs="Arial"/>
          <w:b/>
          <w:bCs/>
          <w:sz w:val="20"/>
          <w:szCs w:val="20"/>
        </w:rPr>
        <w:t>y</w:t>
      </w:r>
      <w:r w:rsidRPr="00303296">
        <w:rPr>
          <w:rFonts w:ascii="Arial" w:hAnsi="Arial" w:cs="Arial"/>
          <w:b/>
          <w:bCs/>
          <w:sz w:val="20"/>
          <w:szCs w:val="20"/>
        </w:rPr>
        <w:t xml:space="preserve"> zadań konkursowych i wysokość środków przeznaczonych na realizację zadań: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/zadań konkursowego/ych i wysokość środków przeznaczonych na realizację zadania/zadań"/>
        <w:tblDescription w:val="wypunktowane zadania i kwoty dotacji ze środków publicznych"/>
      </w:tblPr>
      <w:tblGrid>
        <w:gridCol w:w="6636"/>
        <w:gridCol w:w="2604"/>
      </w:tblGrid>
      <w:tr w:rsidR="00436962" w:rsidRPr="00436962" w14:paraId="629AA5E3" w14:textId="77777777" w:rsidTr="00546212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FAEA4" w14:textId="77777777" w:rsidR="00C833D6" w:rsidRPr="00436962" w:rsidRDefault="00C833D6" w:rsidP="00A15154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436962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F40" w14:textId="77777777" w:rsidR="00C833D6" w:rsidRPr="00436962" w:rsidRDefault="00C833D6" w:rsidP="00A15154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436962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546212" w:rsidRPr="00436962" w14:paraId="5F3F080D" w14:textId="77777777" w:rsidTr="00AF06A3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56AF3770" w14:textId="15ADC2F5" w:rsidR="00AF06A3" w:rsidRPr="00436962" w:rsidRDefault="00AF06A3" w:rsidP="00AF06A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36962">
              <w:rPr>
                <w:rFonts w:ascii="Arial" w:hAnsi="Arial" w:cs="Arial"/>
                <w:sz w:val="20"/>
                <w:szCs w:val="20"/>
              </w:rPr>
              <w:t>Inicjatywy edukacyjne podnoszące świadomość mieszkańców Mazowsza w zakresie poprawy ich bezpieczeństwa.</w:t>
            </w:r>
          </w:p>
          <w:p w14:paraId="3580ECEB" w14:textId="1AEE98E2" w:rsidR="00546212" w:rsidRPr="00436962" w:rsidRDefault="00AF06A3" w:rsidP="00AF06A3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36962">
              <w:rPr>
                <w:rFonts w:ascii="Arial" w:hAnsi="Arial" w:cs="Arial"/>
                <w:sz w:val="20"/>
                <w:szCs w:val="20"/>
              </w:rPr>
              <w:t>Wdrożenie młodzieży w bezpieczeństwo mieszkańców Mazowsza.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B755" w14:textId="57749413" w:rsidR="00546212" w:rsidRPr="00436962" w:rsidRDefault="00AF06A3" w:rsidP="00546212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436962">
              <w:rPr>
                <w:rFonts w:ascii="Arial" w:eastAsia="Calibri" w:hAnsi="Arial" w:cs="Arial"/>
                <w:kern w:val="2"/>
                <w:sz w:val="20"/>
                <w:szCs w:val="20"/>
              </w:rPr>
              <w:t>1 000 000,00 zł</w:t>
            </w:r>
          </w:p>
        </w:tc>
      </w:tr>
    </w:tbl>
    <w:p w14:paraId="1024C234" w14:textId="77777777" w:rsidR="00C833D6" w:rsidRPr="00436962" w:rsidRDefault="00C833D6" w:rsidP="00C833D6">
      <w:pPr>
        <w:spacing w:line="276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6D3AF272" w14:textId="55985E63" w:rsidR="00C833D6" w:rsidRPr="00436962" w:rsidRDefault="00016A03" w:rsidP="00D52250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A. </w:t>
      </w:r>
      <w:r w:rsidR="00C833D6" w:rsidRPr="00436962">
        <w:rPr>
          <w:rFonts w:ascii="Arial" w:hAnsi="Arial" w:cs="Arial"/>
          <w:b/>
          <w:kern w:val="1"/>
          <w:sz w:val="20"/>
          <w:szCs w:val="20"/>
        </w:rPr>
        <w:t>Cel</w:t>
      </w:r>
      <w:r w:rsidR="00362D5E">
        <w:rPr>
          <w:rFonts w:ascii="Arial" w:hAnsi="Arial" w:cs="Arial"/>
          <w:b/>
          <w:kern w:val="1"/>
          <w:sz w:val="20"/>
          <w:szCs w:val="20"/>
        </w:rPr>
        <w:t>em</w:t>
      </w:r>
      <w:r w:rsidR="00C833D6" w:rsidRPr="00436962">
        <w:rPr>
          <w:rFonts w:ascii="Arial" w:hAnsi="Arial" w:cs="Arial"/>
          <w:b/>
          <w:kern w:val="1"/>
          <w:sz w:val="20"/>
          <w:szCs w:val="20"/>
        </w:rPr>
        <w:t xml:space="preserve"> realizacji zadania</w:t>
      </w:r>
      <w:r w:rsidR="00463A50" w:rsidRPr="00436962">
        <w:rPr>
          <w:rFonts w:ascii="Arial" w:hAnsi="Arial" w:cs="Arial"/>
          <w:b/>
          <w:kern w:val="1"/>
          <w:sz w:val="20"/>
          <w:szCs w:val="20"/>
        </w:rPr>
        <w:t xml:space="preserve"> nr 1</w:t>
      </w:r>
      <w:r w:rsidR="00C833D6" w:rsidRPr="00436962">
        <w:rPr>
          <w:rFonts w:ascii="Arial" w:hAnsi="Arial" w:cs="Arial"/>
          <w:b/>
          <w:kern w:val="1"/>
          <w:sz w:val="20"/>
          <w:szCs w:val="20"/>
        </w:rPr>
        <w:t xml:space="preserve"> jest:</w:t>
      </w:r>
    </w:p>
    <w:p w14:paraId="239708C4" w14:textId="653B5EA7" w:rsidR="00463A50" w:rsidRPr="00436962" w:rsidRDefault="00463A50" w:rsidP="00463A50">
      <w:pPr>
        <w:pStyle w:val="Akapitzlist"/>
        <w:numPr>
          <w:ilvl w:val="0"/>
          <w:numId w:val="28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 w:rsidRPr="00436962">
        <w:rPr>
          <w:rFonts w:ascii="Arial" w:hAnsi="Arial" w:cs="Arial"/>
          <w:bCs/>
          <w:sz w:val="20"/>
          <w:szCs w:val="20"/>
        </w:rPr>
        <w:t xml:space="preserve">kształtowanie właściwych </w:t>
      </w:r>
      <w:proofErr w:type="spellStart"/>
      <w:r w:rsidRPr="00436962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436962">
        <w:rPr>
          <w:rFonts w:ascii="Arial" w:hAnsi="Arial" w:cs="Arial"/>
          <w:bCs/>
          <w:sz w:val="20"/>
          <w:szCs w:val="20"/>
        </w:rPr>
        <w:t xml:space="preserve"> i nawyków w miejscach publicznych oraz w życiu codziennym, </w:t>
      </w:r>
      <w:r w:rsidR="00362D5E">
        <w:rPr>
          <w:rFonts w:ascii="Arial" w:hAnsi="Arial" w:cs="Arial"/>
          <w:bCs/>
          <w:sz w:val="20"/>
          <w:szCs w:val="20"/>
        </w:rPr>
        <w:t xml:space="preserve">służących </w:t>
      </w:r>
      <w:r w:rsidRPr="00436962">
        <w:rPr>
          <w:rFonts w:ascii="Arial" w:hAnsi="Arial" w:cs="Arial"/>
          <w:bCs/>
          <w:sz w:val="20"/>
          <w:szCs w:val="20"/>
        </w:rPr>
        <w:t xml:space="preserve"> zapewnieni</w:t>
      </w:r>
      <w:r w:rsidR="00362D5E">
        <w:rPr>
          <w:rFonts w:ascii="Arial" w:hAnsi="Arial" w:cs="Arial"/>
          <w:bCs/>
          <w:sz w:val="20"/>
          <w:szCs w:val="20"/>
        </w:rPr>
        <w:t>u</w:t>
      </w:r>
      <w:r w:rsidRPr="00436962">
        <w:rPr>
          <w:rFonts w:ascii="Arial" w:hAnsi="Arial" w:cs="Arial"/>
          <w:bCs/>
          <w:sz w:val="20"/>
          <w:szCs w:val="20"/>
        </w:rPr>
        <w:t xml:space="preserve"> bezpieczeństwa w przypadku wystąpień zagrożeń losowych;</w:t>
      </w:r>
    </w:p>
    <w:p w14:paraId="74380132" w14:textId="7EF35C8C" w:rsidR="00463A50" w:rsidRPr="00436962" w:rsidRDefault="00463A50" w:rsidP="00463A50">
      <w:pPr>
        <w:pStyle w:val="Akapitzlist"/>
        <w:numPr>
          <w:ilvl w:val="0"/>
          <w:numId w:val="28"/>
        </w:numPr>
        <w:suppressAutoHyphens/>
        <w:contextualSpacing w:val="0"/>
        <w:rPr>
          <w:rFonts w:ascii="Arial" w:hAnsi="Arial" w:cs="Arial"/>
          <w:bCs/>
          <w:sz w:val="20"/>
          <w:szCs w:val="20"/>
        </w:rPr>
      </w:pPr>
      <w:r w:rsidRPr="00436962">
        <w:rPr>
          <w:rFonts w:ascii="Arial" w:hAnsi="Arial" w:cs="Arial"/>
          <w:bCs/>
          <w:sz w:val="20"/>
          <w:szCs w:val="20"/>
        </w:rPr>
        <w:t xml:space="preserve">popularyzowanie i rozwijanie </w:t>
      </w:r>
      <w:r w:rsidR="00642652" w:rsidRPr="001E173D">
        <w:rPr>
          <w:rFonts w:ascii="Arial" w:hAnsi="Arial" w:cs="Arial"/>
          <w:bCs/>
          <w:sz w:val="20"/>
          <w:szCs w:val="20"/>
        </w:rPr>
        <w:t>zasad</w:t>
      </w:r>
      <w:r w:rsidR="00642652">
        <w:rPr>
          <w:rFonts w:ascii="Arial" w:hAnsi="Arial" w:cs="Arial"/>
          <w:bCs/>
          <w:sz w:val="20"/>
          <w:szCs w:val="20"/>
        </w:rPr>
        <w:t xml:space="preserve"> </w:t>
      </w:r>
      <w:r w:rsidRPr="00436962">
        <w:rPr>
          <w:rFonts w:ascii="Arial" w:hAnsi="Arial" w:cs="Arial"/>
          <w:bCs/>
          <w:sz w:val="20"/>
          <w:szCs w:val="20"/>
        </w:rPr>
        <w:t>szeroko pojętego bezpieczeństwa;</w:t>
      </w:r>
    </w:p>
    <w:p w14:paraId="2392CBA2" w14:textId="4418DD0E" w:rsidR="00463A50" w:rsidRPr="00436962" w:rsidRDefault="00463A50" w:rsidP="00463A50">
      <w:pPr>
        <w:pStyle w:val="Akapitzlist"/>
        <w:numPr>
          <w:ilvl w:val="0"/>
          <w:numId w:val="28"/>
        </w:numPr>
        <w:suppressAutoHyphens/>
        <w:spacing w:after="100" w:afterAutospacing="1"/>
        <w:ind w:left="71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436962">
        <w:rPr>
          <w:rFonts w:ascii="Arial" w:hAnsi="Arial" w:cs="Arial"/>
          <w:bCs/>
          <w:sz w:val="20"/>
          <w:szCs w:val="20"/>
        </w:rPr>
        <w:t>uświadomienie odpowiedzialności za bezpieczeństwo własne i innych.</w:t>
      </w:r>
    </w:p>
    <w:p w14:paraId="3B793283" w14:textId="31AB2335" w:rsidR="00463A50" w:rsidRPr="0001435F" w:rsidRDefault="00016A03" w:rsidP="0036365E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1435F">
        <w:rPr>
          <w:rFonts w:ascii="Arial" w:hAnsi="Arial" w:cs="Arial"/>
          <w:b/>
          <w:bCs/>
          <w:sz w:val="20"/>
          <w:szCs w:val="20"/>
        </w:rPr>
        <w:t xml:space="preserve">B. </w:t>
      </w:r>
      <w:r w:rsidR="00463A50" w:rsidRPr="0001435F">
        <w:rPr>
          <w:rFonts w:ascii="Arial" w:hAnsi="Arial" w:cs="Arial"/>
          <w:b/>
          <w:bCs/>
          <w:sz w:val="20"/>
          <w:szCs w:val="20"/>
        </w:rPr>
        <w:t>Cel</w:t>
      </w:r>
      <w:r w:rsidR="00362D5E">
        <w:rPr>
          <w:rFonts w:ascii="Arial" w:hAnsi="Arial" w:cs="Arial"/>
          <w:b/>
          <w:bCs/>
          <w:sz w:val="20"/>
          <w:szCs w:val="20"/>
        </w:rPr>
        <w:t>em</w:t>
      </w:r>
      <w:r w:rsidR="00463A50" w:rsidRPr="0001435F">
        <w:rPr>
          <w:rFonts w:ascii="Arial" w:hAnsi="Arial" w:cs="Arial"/>
          <w:b/>
          <w:bCs/>
          <w:sz w:val="20"/>
          <w:szCs w:val="20"/>
        </w:rPr>
        <w:t xml:space="preserve"> realizacji zadania nr 2 jest</w:t>
      </w:r>
      <w:r w:rsidR="00463A50" w:rsidRPr="0001435F">
        <w:rPr>
          <w:rFonts w:ascii="Arial" w:hAnsi="Arial" w:cs="Arial"/>
          <w:bCs/>
          <w:sz w:val="20"/>
          <w:szCs w:val="20"/>
        </w:rPr>
        <w:t>:</w:t>
      </w:r>
    </w:p>
    <w:p w14:paraId="339393BF" w14:textId="79410F11" w:rsidR="00463A50" w:rsidRPr="00436962" w:rsidRDefault="00362D5E" w:rsidP="00463A50">
      <w:pPr>
        <w:pStyle w:val="Akapitzlist"/>
        <w:numPr>
          <w:ilvl w:val="0"/>
          <w:numId w:val="29"/>
        </w:numPr>
        <w:ind w:left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przekazanie</w:t>
      </w:r>
      <w:r w:rsidR="00463A50" w:rsidRPr="00436962">
        <w:rPr>
          <w:rFonts w:ascii="Arial" w:hAnsi="Arial" w:cs="Arial"/>
          <w:bCs/>
          <w:sz w:val="20"/>
          <w:szCs w:val="20"/>
        </w:rPr>
        <w:t xml:space="preserve"> lub doskonalenie umiejętności </w:t>
      </w:r>
      <w:r w:rsidR="00772D0D">
        <w:rPr>
          <w:rFonts w:ascii="Arial" w:hAnsi="Arial" w:cs="Arial"/>
          <w:bCs/>
          <w:sz w:val="20"/>
          <w:szCs w:val="20"/>
        </w:rPr>
        <w:t>w</w:t>
      </w:r>
      <w:r w:rsidR="00772D0D" w:rsidRPr="00436962">
        <w:rPr>
          <w:rFonts w:ascii="Arial" w:hAnsi="Arial" w:cs="Arial"/>
          <w:bCs/>
          <w:sz w:val="20"/>
          <w:szCs w:val="20"/>
        </w:rPr>
        <w:t xml:space="preserve"> </w:t>
      </w:r>
      <w:r w:rsidR="00772D0D">
        <w:rPr>
          <w:rFonts w:ascii="Arial" w:hAnsi="Arial" w:cs="Arial"/>
          <w:bCs/>
          <w:sz w:val="20"/>
          <w:szCs w:val="20"/>
        </w:rPr>
        <w:t xml:space="preserve">zakresie </w:t>
      </w:r>
      <w:r w:rsidR="00463A50" w:rsidRPr="00436962">
        <w:rPr>
          <w:rFonts w:ascii="Arial" w:hAnsi="Arial" w:cs="Arial"/>
          <w:bCs/>
          <w:sz w:val="20"/>
          <w:szCs w:val="20"/>
        </w:rPr>
        <w:t>obsługi sprzętu specjalistycznego;</w:t>
      </w:r>
    </w:p>
    <w:p w14:paraId="3F97DD27" w14:textId="53F02726" w:rsidR="00463A50" w:rsidRPr="00436962" w:rsidRDefault="00463A50" w:rsidP="00463A50">
      <w:pPr>
        <w:pStyle w:val="Akapitzlist"/>
        <w:numPr>
          <w:ilvl w:val="0"/>
          <w:numId w:val="29"/>
        </w:numPr>
        <w:ind w:left="709"/>
        <w:rPr>
          <w:rFonts w:ascii="Arial" w:hAnsi="Arial" w:cs="Arial"/>
          <w:bCs/>
          <w:sz w:val="20"/>
          <w:szCs w:val="20"/>
        </w:rPr>
      </w:pPr>
      <w:r w:rsidRPr="00436962">
        <w:rPr>
          <w:rFonts w:ascii="Arial" w:hAnsi="Arial" w:cs="Arial"/>
          <w:bCs/>
          <w:sz w:val="20"/>
          <w:szCs w:val="20"/>
        </w:rPr>
        <w:t xml:space="preserve">propagowanie ogólnie obowiązujących </w:t>
      </w:r>
      <w:r w:rsidR="00772D0D" w:rsidRPr="00436962">
        <w:rPr>
          <w:rFonts w:ascii="Arial" w:hAnsi="Arial" w:cs="Arial"/>
          <w:bCs/>
          <w:sz w:val="20"/>
          <w:szCs w:val="20"/>
        </w:rPr>
        <w:t xml:space="preserve">przepisów </w:t>
      </w:r>
      <w:r w:rsidR="00772D0D">
        <w:rPr>
          <w:rFonts w:ascii="Arial" w:hAnsi="Arial" w:cs="Arial"/>
          <w:bCs/>
          <w:sz w:val="20"/>
          <w:szCs w:val="20"/>
        </w:rPr>
        <w:t>dotycz</w:t>
      </w:r>
      <w:r w:rsidR="00B20F93">
        <w:rPr>
          <w:rFonts w:ascii="Arial" w:hAnsi="Arial" w:cs="Arial"/>
          <w:bCs/>
          <w:sz w:val="20"/>
          <w:szCs w:val="20"/>
        </w:rPr>
        <w:t>ą</w:t>
      </w:r>
      <w:r w:rsidR="00772D0D">
        <w:rPr>
          <w:rFonts w:ascii="Arial" w:hAnsi="Arial" w:cs="Arial"/>
          <w:bCs/>
          <w:sz w:val="20"/>
          <w:szCs w:val="20"/>
        </w:rPr>
        <w:t>cych</w:t>
      </w:r>
      <w:r w:rsidRPr="00436962">
        <w:rPr>
          <w:rFonts w:ascii="Arial" w:hAnsi="Arial" w:cs="Arial"/>
          <w:bCs/>
          <w:sz w:val="20"/>
          <w:szCs w:val="20"/>
        </w:rPr>
        <w:t xml:space="preserve"> bezpieczeństwa publicznego; </w:t>
      </w:r>
    </w:p>
    <w:p w14:paraId="400C080B" w14:textId="20FD4EAE" w:rsidR="00463A50" w:rsidRPr="00436962" w:rsidRDefault="00362D5E" w:rsidP="00463A50">
      <w:pPr>
        <w:pStyle w:val="Akapitzlist"/>
        <w:numPr>
          <w:ilvl w:val="0"/>
          <w:numId w:val="29"/>
        </w:numPr>
        <w:suppressAutoHyphens/>
        <w:ind w:left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przedstawienie</w:t>
      </w:r>
      <w:r w:rsidRPr="00436962">
        <w:rPr>
          <w:rFonts w:ascii="Arial" w:hAnsi="Arial" w:cs="Arial"/>
          <w:bCs/>
          <w:sz w:val="20"/>
          <w:szCs w:val="20"/>
        </w:rPr>
        <w:t xml:space="preserve"> </w:t>
      </w:r>
      <w:r w:rsidR="00463A50" w:rsidRPr="00436962">
        <w:rPr>
          <w:rFonts w:ascii="Arial" w:hAnsi="Arial" w:cs="Arial"/>
          <w:bCs/>
          <w:sz w:val="20"/>
          <w:szCs w:val="20"/>
        </w:rPr>
        <w:t>młodzieży misji podmiotów realizujących zadania w zakresie bezpieczeństwa</w:t>
      </w:r>
      <w:r>
        <w:rPr>
          <w:rFonts w:ascii="Arial" w:hAnsi="Arial" w:cs="Arial"/>
          <w:bCs/>
          <w:sz w:val="20"/>
          <w:szCs w:val="20"/>
        </w:rPr>
        <w:t xml:space="preserve"> i</w:t>
      </w:r>
      <w:r w:rsidR="007217F0">
        <w:rPr>
          <w:rFonts w:ascii="Arial" w:hAnsi="Arial" w:cs="Arial"/>
          <w:bCs/>
          <w:sz w:val="20"/>
          <w:szCs w:val="20"/>
        </w:rPr>
        <w:t> </w:t>
      </w:r>
      <w:r w:rsidR="00463A50" w:rsidRPr="00436962">
        <w:rPr>
          <w:rFonts w:ascii="Arial" w:hAnsi="Arial" w:cs="Arial"/>
          <w:bCs/>
          <w:sz w:val="20"/>
          <w:szCs w:val="20"/>
        </w:rPr>
        <w:t>zachęceni</w:t>
      </w:r>
      <w:r>
        <w:rPr>
          <w:rFonts w:ascii="Arial" w:hAnsi="Arial" w:cs="Arial"/>
          <w:bCs/>
          <w:sz w:val="20"/>
          <w:szCs w:val="20"/>
        </w:rPr>
        <w:t>e</w:t>
      </w:r>
      <w:r w:rsidR="00463A50" w:rsidRPr="00436962">
        <w:rPr>
          <w:rFonts w:ascii="Arial" w:hAnsi="Arial" w:cs="Arial"/>
          <w:bCs/>
          <w:sz w:val="20"/>
          <w:szCs w:val="20"/>
        </w:rPr>
        <w:t xml:space="preserve"> do wstępowania w szeregi organizacji pozarządowych lub służb publicznych -</w:t>
      </w:r>
      <w:r w:rsidR="007217F0">
        <w:rPr>
          <w:rFonts w:ascii="Arial" w:hAnsi="Arial" w:cs="Arial"/>
          <w:bCs/>
          <w:sz w:val="20"/>
          <w:szCs w:val="20"/>
        </w:rPr>
        <w:t> </w:t>
      </w:r>
      <w:r w:rsidR="00463A50" w:rsidRPr="00436962">
        <w:rPr>
          <w:rFonts w:ascii="Arial" w:hAnsi="Arial" w:cs="Arial"/>
          <w:sz w:val="20"/>
          <w:szCs w:val="20"/>
        </w:rPr>
        <w:t>praktycznie zajmujących się bezpieczeństwem obywateli, np. ochotniczych straży pożarnych</w:t>
      </w:r>
      <w:r w:rsidR="00463A50" w:rsidRPr="00436962">
        <w:rPr>
          <w:rFonts w:ascii="Arial" w:hAnsi="Arial" w:cs="Arial"/>
          <w:bCs/>
          <w:sz w:val="20"/>
          <w:szCs w:val="20"/>
        </w:rPr>
        <w:t xml:space="preserve">; </w:t>
      </w:r>
    </w:p>
    <w:p w14:paraId="289D76E6" w14:textId="533C1813" w:rsidR="00463A50" w:rsidRPr="00436962" w:rsidRDefault="00463A50" w:rsidP="00463A50">
      <w:pPr>
        <w:pStyle w:val="Akapitzlist"/>
        <w:numPr>
          <w:ilvl w:val="0"/>
          <w:numId w:val="29"/>
        </w:numPr>
        <w:spacing w:after="360"/>
        <w:ind w:left="709" w:hanging="357"/>
        <w:contextualSpacing w:val="0"/>
        <w:rPr>
          <w:rFonts w:ascii="Arial" w:hAnsi="Arial" w:cs="Arial"/>
          <w:bCs/>
          <w:strike/>
          <w:sz w:val="20"/>
          <w:szCs w:val="20"/>
        </w:rPr>
      </w:pPr>
      <w:r w:rsidRPr="00436962">
        <w:rPr>
          <w:rFonts w:ascii="Arial" w:hAnsi="Arial" w:cs="Arial"/>
          <w:bCs/>
          <w:sz w:val="20"/>
          <w:szCs w:val="20"/>
        </w:rPr>
        <w:t>budowanie w młodych ludziach szacunku i zaufania do służb publicznych dbających o</w:t>
      </w:r>
      <w:r w:rsidR="007217F0">
        <w:rPr>
          <w:rFonts w:ascii="Arial" w:hAnsi="Arial" w:cs="Arial"/>
          <w:bCs/>
          <w:sz w:val="20"/>
          <w:szCs w:val="20"/>
        </w:rPr>
        <w:t> </w:t>
      </w:r>
      <w:r w:rsidRPr="00436962">
        <w:rPr>
          <w:rFonts w:ascii="Arial" w:hAnsi="Arial" w:cs="Arial"/>
          <w:bCs/>
          <w:sz w:val="20"/>
          <w:szCs w:val="20"/>
        </w:rPr>
        <w:t>bezpieczeństwo obywateli.</w:t>
      </w:r>
    </w:p>
    <w:p w14:paraId="3EE64764" w14:textId="54D180D7" w:rsidR="00C833D6" w:rsidRPr="005663C8" w:rsidRDefault="00C833D6" w:rsidP="00D52250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3296">
        <w:rPr>
          <w:rFonts w:ascii="Arial" w:hAnsi="Arial" w:cs="Arial"/>
          <w:b/>
          <w:kern w:val="1"/>
          <w:sz w:val="20"/>
          <w:szCs w:val="20"/>
        </w:rPr>
        <w:t xml:space="preserve">Rezultaty (informacje specyfikujące zadanie, możliwe jest określenie oczekiwanych rezultatów zadania publicznego, o ile jego specyfika to umożliwia, jak również przykładowych rodzajów rezultatów możliwych do osiągnięcia w trakcie realizacji zadania publicznego </w:t>
      </w:r>
      <w:r w:rsidR="007217F0">
        <w:rPr>
          <w:rFonts w:ascii="Arial" w:hAnsi="Arial" w:cs="Arial"/>
          <w:b/>
          <w:kern w:val="1"/>
          <w:sz w:val="20"/>
          <w:szCs w:val="20"/>
        </w:rPr>
        <w:t>– </w:t>
      </w:r>
      <w:r w:rsidRPr="00303296">
        <w:rPr>
          <w:rFonts w:ascii="Arial" w:hAnsi="Arial" w:cs="Arial"/>
          <w:b/>
          <w:kern w:val="1"/>
          <w:sz w:val="20"/>
          <w:szCs w:val="20"/>
        </w:rPr>
        <w:t>w</w:t>
      </w:r>
      <w:r w:rsidR="007217F0">
        <w:rPr>
          <w:rFonts w:ascii="Arial" w:hAnsi="Arial" w:cs="Arial"/>
          <w:b/>
          <w:kern w:val="1"/>
          <w:sz w:val="20"/>
          <w:szCs w:val="20"/>
        </w:rPr>
        <w:t> </w:t>
      </w:r>
      <w:r w:rsidRPr="00303296">
        <w:rPr>
          <w:rFonts w:ascii="Arial" w:hAnsi="Arial" w:cs="Arial"/>
          <w:b/>
          <w:kern w:val="1"/>
          <w:sz w:val="20"/>
          <w:szCs w:val="20"/>
        </w:rPr>
        <w:t xml:space="preserve">tym rezultatów ilościowych np. liczba odbiorców (uczestników) zadania, liczba udzielonych świadczeń, liczba godzin szkoleniowych, liczba egzemplarzy publikacji itp., jak również rezultatów jakościowych specyficznych dla danego zadania publicznego). </w:t>
      </w:r>
      <w:r w:rsidRPr="00303296">
        <w:rPr>
          <w:rFonts w:ascii="Arial" w:hAnsi="Arial" w:cs="Arial"/>
          <w:sz w:val="20"/>
          <w:szCs w:val="20"/>
        </w:rPr>
        <w:t>Wymagane jest wypełnienie</w:t>
      </w:r>
      <w:r w:rsidR="00E15370">
        <w:rPr>
          <w:rFonts w:ascii="Arial" w:hAnsi="Arial" w:cs="Arial"/>
          <w:sz w:val="20"/>
          <w:szCs w:val="20"/>
        </w:rPr>
        <w:t xml:space="preserve"> przez Oferenta</w:t>
      </w:r>
      <w:r w:rsidRPr="00303296">
        <w:rPr>
          <w:rFonts w:ascii="Arial" w:hAnsi="Arial" w:cs="Arial"/>
          <w:sz w:val="20"/>
          <w:szCs w:val="20"/>
        </w:rPr>
        <w:t xml:space="preserve"> tabeli w pkt III.6 oferty </w:t>
      </w:r>
      <w:r w:rsidR="00E15370">
        <w:rPr>
          <w:rFonts w:ascii="Arial" w:hAnsi="Arial" w:cs="Arial"/>
          <w:sz w:val="20"/>
          <w:szCs w:val="20"/>
        </w:rPr>
        <w:t>(zamieszczonej w</w:t>
      </w:r>
      <w:r w:rsidR="00E15370" w:rsidRPr="00E15370">
        <w:t xml:space="preserve"> </w:t>
      </w:r>
      <w:r w:rsidR="00E15370" w:rsidRPr="00E15370">
        <w:rPr>
          <w:rFonts w:ascii="Arial" w:hAnsi="Arial" w:cs="Arial"/>
          <w:sz w:val="20"/>
          <w:szCs w:val="20"/>
        </w:rPr>
        <w:t>generator</w:t>
      </w:r>
      <w:r w:rsidR="00E15370">
        <w:rPr>
          <w:rFonts w:ascii="Arial" w:hAnsi="Arial" w:cs="Arial"/>
          <w:sz w:val="20"/>
          <w:szCs w:val="20"/>
        </w:rPr>
        <w:t>ze</w:t>
      </w:r>
      <w:r w:rsidR="00E15370" w:rsidRPr="00E15370">
        <w:rPr>
          <w:rFonts w:ascii="Arial" w:hAnsi="Arial" w:cs="Arial"/>
          <w:sz w:val="20"/>
          <w:szCs w:val="20"/>
        </w:rPr>
        <w:t xml:space="preserve"> ofert konkursowych w serwisie Witkac.pl</w:t>
      </w:r>
      <w:r w:rsidR="00E15370">
        <w:rPr>
          <w:rFonts w:ascii="Arial" w:hAnsi="Arial" w:cs="Arial"/>
          <w:sz w:val="20"/>
          <w:szCs w:val="20"/>
        </w:rPr>
        <w:t xml:space="preserve">) </w:t>
      </w:r>
      <w:r w:rsidRPr="00303296">
        <w:rPr>
          <w:rFonts w:ascii="Arial" w:hAnsi="Arial" w:cs="Arial"/>
          <w:sz w:val="20"/>
          <w:szCs w:val="20"/>
        </w:rPr>
        <w:t>tj. dodatkowych informacji dot. Rezultatów realizacji zadania publicznego</w:t>
      </w:r>
      <w:r w:rsidR="00E27375">
        <w:rPr>
          <w:rFonts w:ascii="Arial" w:hAnsi="Arial" w:cs="Arial"/>
          <w:b/>
          <w:kern w:val="1"/>
          <w:sz w:val="20"/>
          <w:szCs w:val="20"/>
        </w:rPr>
        <w:t>.</w:t>
      </w:r>
    </w:p>
    <w:p w14:paraId="61EEBF15" w14:textId="77777777" w:rsidR="00E27375" w:rsidRDefault="00E27375">
      <w:pPr>
        <w:suppressAutoHyphens w:val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CD6AD8E" w14:textId="72F375F7" w:rsidR="009148BF" w:rsidRPr="00436962" w:rsidRDefault="009148BF" w:rsidP="001E173D">
      <w:pPr>
        <w:pStyle w:val="Akapitzlist"/>
        <w:spacing w:before="360" w:after="360"/>
        <w:ind w:left="0"/>
        <w:rPr>
          <w:rFonts w:ascii="Arial" w:hAnsi="Arial" w:cs="Arial"/>
          <w:b/>
          <w:strike/>
          <w:sz w:val="20"/>
          <w:szCs w:val="20"/>
        </w:rPr>
      </w:pPr>
      <w:r w:rsidRPr="00436962">
        <w:rPr>
          <w:rFonts w:ascii="Arial" w:hAnsi="Arial" w:cs="Arial"/>
          <w:b/>
          <w:sz w:val="20"/>
          <w:szCs w:val="20"/>
        </w:rPr>
        <w:lastRenderedPageBreak/>
        <w:t>Działania projektowe specyfikujące zadania konkursowe:</w:t>
      </w:r>
      <w:r w:rsidR="00793326" w:rsidRPr="00436962">
        <w:rPr>
          <w:rFonts w:ascii="Arial" w:hAnsi="Arial" w:cs="Arial"/>
          <w:b/>
          <w:sz w:val="20"/>
          <w:szCs w:val="20"/>
        </w:rPr>
        <w:br/>
      </w:r>
      <w:r w:rsidRPr="00436962">
        <w:rPr>
          <w:rFonts w:ascii="Arial" w:hAnsi="Arial" w:cs="Arial"/>
          <w:sz w:val="20"/>
          <w:szCs w:val="20"/>
          <w:u w:val="single"/>
        </w:rPr>
        <w:t>W zadaniu nr 1</w:t>
      </w:r>
      <w:r w:rsidRPr="00436962">
        <w:rPr>
          <w:rFonts w:ascii="Arial" w:hAnsi="Arial" w:cs="Arial"/>
          <w:b/>
          <w:bCs/>
          <w:sz w:val="20"/>
          <w:szCs w:val="20"/>
        </w:rPr>
        <w:br/>
      </w:r>
      <w:r w:rsidRPr="00436962">
        <w:rPr>
          <w:rFonts w:ascii="Arial" w:hAnsi="Arial" w:cs="Arial"/>
          <w:bCs/>
          <w:kern w:val="1"/>
          <w:sz w:val="20"/>
          <w:szCs w:val="20"/>
        </w:rPr>
        <w:t xml:space="preserve">Oferty złożone w konkursie </w:t>
      </w:r>
      <w:r w:rsidRPr="00436962">
        <w:rPr>
          <w:rFonts w:ascii="Arial" w:hAnsi="Arial" w:cs="Arial"/>
          <w:kern w:val="1"/>
          <w:sz w:val="20"/>
          <w:szCs w:val="20"/>
        </w:rPr>
        <w:t>powinny obejmować zagadnienia dotyczące bezpieczeństwa w miejscach publicznych, w tym w ruchu drogowym lub bezpieczeństwa pożarowego, z uwzględnieniem zasad ewakuacji czy udzielenia pierwszej pomocy przedmedycznej.</w:t>
      </w:r>
      <w:r w:rsidRPr="00436962">
        <w:rPr>
          <w:rFonts w:ascii="Arial" w:hAnsi="Arial" w:cs="Arial"/>
          <w:kern w:val="1"/>
          <w:sz w:val="20"/>
          <w:szCs w:val="20"/>
        </w:rPr>
        <w:br/>
        <w:t>Działania dotyczące ww. aspektów, w zależności od wybranej tematyki, powinny polegać na</w:t>
      </w:r>
      <w:r w:rsidR="007217F0">
        <w:rPr>
          <w:rFonts w:ascii="Arial" w:hAnsi="Arial" w:cs="Arial"/>
          <w:kern w:val="1"/>
          <w:sz w:val="20"/>
          <w:szCs w:val="20"/>
        </w:rPr>
        <w:t> </w:t>
      </w:r>
      <w:r w:rsidRPr="00436962">
        <w:rPr>
          <w:rFonts w:ascii="Arial" w:hAnsi="Arial" w:cs="Arial"/>
          <w:kern w:val="1"/>
          <w:sz w:val="20"/>
          <w:szCs w:val="20"/>
        </w:rPr>
        <w:t>przeprowadzeniu:</w:t>
      </w:r>
    </w:p>
    <w:p w14:paraId="72CCDDA6" w14:textId="599678B9" w:rsidR="009148BF" w:rsidRPr="00436962" w:rsidRDefault="009148BF" w:rsidP="009148BF">
      <w:pPr>
        <w:numPr>
          <w:ilvl w:val="1"/>
          <w:numId w:val="32"/>
        </w:numPr>
        <w:spacing w:line="276" w:lineRule="auto"/>
        <w:ind w:left="709" w:hanging="283"/>
        <w:rPr>
          <w:rFonts w:ascii="Arial" w:eastAsia="Calibri" w:hAnsi="Arial" w:cs="Arial"/>
          <w:kern w:val="1"/>
          <w:sz w:val="20"/>
          <w:szCs w:val="20"/>
        </w:rPr>
      </w:pPr>
      <w:r w:rsidRPr="00436962">
        <w:rPr>
          <w:rFonts w:ascii="Arial" w:eastAsia="Calibri" w:hAnsi="Arial" w:cs="Arial"/>
          <w:kern w:val="1"/>
          <w:sz w:val="20"/>
          <w:szCs w:val="20"/>
        </w:rPr>
        <w:t xml:space="preserve">prelekcji, szkoleń, warsztatów z ekspertami, szczególnie w zakresie zasad postępowania </w:t>
      </w:r>
      <w:r w:rsidRPr="00436962">
        <w:rPr>
          <w:rFonts w:ascii="Arial" w:eastAsia="Calibri" w:hAnsi="Arial" w:cs="Arial"/>
          <w:kern w:val="1"/>
          <w:sz w:val="20"/>
          <w:szCs w:val="20"/>
        </w:rPr>
        <w:br/>
        <w:t>w sytuacji zagrożenia z uwzględnieniem ewakuacji lub</w:t>
      </w:r>
      <w:r w:rsidR="00B20F93">
        <w:rPr>
          <w:rFonts w:ascii="Arial" w:eastAsia="Calibri" w:hAnsi="Arial" w:cs="Arial"/>
          <w:kern w:val="1"/>
          <w:sz w:val="20"/>
          <w:szCs w:val="20"/>
        </w:rPr>
        <w:t xml:space="preserve"> udzielania</w:t>
      </w:r>
      <w:r w:rsidRPr="00436962">
        <w:rPr>
          <w:rFonts w:ascii="Arial" w:eastAsia="Calibri" w:hAnsi="Arial" w:cs="Arial"/>
          <w:kern w:val="1"/>
          <w:sz w:val="20"/>
          <w:szCs w:val="20"/>
        </w:rPr>
        <w:t xml:space="preserve"> pierwszej pomocy przedmedycznej, jak również odnośnie innych aspektów bezpieczeństwa publicznego np. aspekt psychologiczny, prawny;</w:t>
      </w:r>
    </w:p>
    <w:p w14:paraId="38602AEE" w14:textId="77777777" w:rsidR="009148BF" w:rsidRPr="00436962" w:rsidRDefault="009148BF" w:rsidP="009148BF">
      <w:pPr>
        <w:numPr>
          <w:ilvl w:val="1"/>
          <w:numId w:val="32"/>
        </w:numPr>
        <w:spacing w:line="276" w:lineRule="auto"/>
        <w:ind w:left="709" w:hanging="283"/>
        <w:rPr>
          <w:rFonts w:ascii="Arial" w:eastAsia="Calibri" w:hAnsi="Arial" w:cs="Arial"/>
          <w:kern w:val="1"/>
          <w:sz w:val="20"/>
          <w:szCs w:val="20"/>
        </w:rPr>
      </w:pPr>
      <w:r w:rsidRPr="00436962">
        <w:rPr>
          <w:rFonts w:ascii="Arial" w:eastAsia="Calibri" w:hAnsi="Arial" w:cs="Arial"/>
          <w:kern w:val="1"/>
          <w:sz w:val="20"/>
          <w:szCs w:val="20"/>
        </w:rPr>
        <w:t xml:space="preserve">pokazów wraz z omówieniem działania sprzętu specjalistycznego i sprzętu ochronnego, urządzeń detekcji dymu, gazu; </w:t>
      </w:r>
    </w:p>
    <w:p w14:paraId="5C5BCF97" w14:textId="77777777" w:rsidR="009148BF" w:rsidRPr="00436962" w:rsidRDefault="009148BF" w:rsidP="009148BF">
      <w:pPr>
        <w:numPr>
          <w:ilvl w:val="1"/>
          <w:numId w:val="32"/>
        </w:numPr>
        <w:spacing w:line="276" w:lineRule="auto"/>
        <w:ind w:left="709" w:hanging="283"/>
        <w:rPr>
          <w:rFonts w:ascii="Arial" w:eastAsia="Calibri" w:hAnsi="Arial" w:cs="Arial"/>
          <w:kern w:val="1"/>
          <w:sz w:val="20"/>
          <w:szCs w:val="20"/>
        </w:rPr>
      </w:pPr>
      <w:r w:rsidRPr="00436962">
        <w:rPr>
          <w:rFonts w:ascii="Arial" w:eastAsia="Calibri" w:hAnsi="Arial" w:cs="Arial"/>
          <w:kern w:val="1"/>
          <w:sz w:val="20"/>
          <w:szCs w:val="20"/>
        </w:rPr>
        <w:t xml:space="preserve">pokazów na symulatorach np. zderzeń, dachowania, jazdy, </w:t>
      </w:r>
      <w:proofErr w:type="spellStart"/>
      <w:r w:rsidRPr="00436962">
        <w:rPr>
          <w:rFonts w:ascii="Arial" w:eastAsia="Calibri" w:hAnsi="Arial" w:cs="Arial"/>
          <w:kern w:val="1"/>
          <w:sz w:val="20"/>
          <w:szCs w:val="20"/>
        </w:rPr>
        <w:t>refleksomierzu</w:t>
      </w:r>
      <w:proofErr w:type="spellEnd"/>
      <w:r w:rsidRPr="00436962">
        <w:rPr>
          <w:rFonts w:ascii="Arial" w:eastAsia="Calibri" w:hAnsi="Arial" w:cs="Arial"/>
          <w:kern w:val="1"/>
          <w:sz w:val="20"/>
          <w:szCs w:val="20"/>
        </w:rPr>
        <w:t xml:space="preserve">, wybuchu poduszki powietrznej, komory dymowej, itp.; </w:t>
      </w:r>
    </w:p>
    <w:p w14:paraId="4937B99C" w14:textId="77777777" w:rsidR="009148BF" w:rsidRPr="00436962" w:rsidRDefault="009148BF" w:rsidP="009148BF">
      <w:pPr>
        <w:numPr>
          <w:ilvl w:val="1"/>
          <w:numId w:val="32"/>
        </w:numPr>
        <w:spacing w:line="276" w:lineRule="auto"/>
        <w:ind w:left="709" w:hanging="283"/>
        <w:rPr>
          <w:rFonts w:ascii="Arial" w:eastAsia="Calibri" w:hAnsi="Arial" w:cs="Arial"/>
          <w:kern w:val="1"/>
          <w:sz w:val="20"/>
          <w:szCs w:val="20"/>
        </w:rPr>
      </w:pPr>
      <w:r w:rsidRPr="00436962">
        <w:rPr>
          <w:rFonts w:ascii="Arial" w:eastAsia="Calibri" w:hAnsi="Arial" w:cs="Arial"/>
          <w:kern w:val="1"/>
          <w:sz w:val="20"/>
          <w:szCs w:val="20"/>
        </w:rPr>
        <w:t xml:space="preserve">konkursów z wiedzy o bezpieczeństwie z tematycznymi nagrodami, np. kaski rowerowe, zestawy  oświetlenia roweru, apteczki, czujki dymu, gazu, czadu; </w:t>
      </w:r>
    </w:p>
    <w:p w14:paraId="7D521C3E" w14:textId="77777777" w:rsidR="009148BF" w:rsidRPr="00436962" w:rsidRDefault="009148BF" w:rsidP="009148BF">
      <w:pPr>
        <w:numPr>
          <w:ilvl w:val="1"/>
          <w:numId w:val="32"/>
        </w:numPr>
        <w:spacing w:after="360" w:line="276" w:lineRule="auto"/>
        <w:ind w:left="425" w:firstLine="0"/>
        <w:rPr>
          <w:rFonts w:ascii="Arial" w:eastAsia="Calibri" w:hAnsi="Arial" w:cs="Arial"/>
          <w:kern w:val="1"/>
          <w:sz w:val="20"/>
          <w:szCs w:val="20"/>
        </w:rPr>
      </w:pPr>
      <w:r w:rsidRPr="00436962">
        <w:rPr>
          <w:rFonts w:ascii="Arial" w:eastAsia="Calibri" w:hAnsi="Arial" w:cs="Arial"/>
          <w:kern w:val="1"/>
          <w:sz w:val="20"/>
          <w:szCs w:val="20"/>
        </w:rPr>
        <w:t>innych działań dot. edukacji z zakresu bezpieczeństwa.</w:t>
      </w:r>
    </w:p>
    <w:p w14:paraId="52128051" w14:textId="77777777" w:rsidR="009148BF" w:rsidRPr="00436962" w:rsidRDefault="009148BF" w:rsidP="009148BF">
      <w:pPr>
        <w:pStyle w:val="Akapitzlist"/>
        <w:ind w:left="0"/>
        <w:rPr>
          <w:rFonts w:ascii="Arial" w:hAnsi="Arial" w:cs="Arial"/>
          <w:bCs/>
          <w:sz w:val="20"/>
          <w:szCs w:val="20"/>
          <w:u w:val="single"/>
        </w:rPr>
      </w:pPr>
      <w:r w:rsidRPr="00436962">
        <w:rPr>
          <w:rFonts w:ascii="Arial" w:hAnsi="Arial" w:cs="Arial"/>
          <w:bCs/>
          <w:kern w:val="1"/>
          <w:sz w:val="20"/>
          <w:szCs w:val="20"/>
          <w:u w:val="single"/>
        </w:rPr>
        <w:t>W zadaniu nr 2</w:t>
      </w:r>
    </w:p>
    <w:p w14:paraId="2AD17EC4" w14:textId="3291D40D" w:rsidR="009148BF" w:rsidRPr="00436962" w:rsidRDefault="009148BF" w:rsidP="00793326">
      <w:pPr>
        <w:pStyle w:val="Akapitzlist"/>
        <w:spacing w:after="120"/>
        <w:ind w:left="0"/>
        <w:contextualSpacing w:val="0"/>
        <w:rPr>
          <w:rFonts w:ascii="Arial" w:hAnsi="Arial" w:cs="Arial"/>
          <w:bCs/>
          <w:kern w:val="1"/>
          <w:sz w:val="20"/>
          <w:szCs w:val="20"/>
        </w:rPr>
      </w:pPr>
      <w:r w:rsidRPr="00436962">
        <w:rPr>
          <w:rFonts w:ascii="Arial" w:hAnsi="Arial" w:cs="Arial"/>
          <w:kern w:val="1"/>
          <w:sz w:val="20"/>
          <w:szCs w:val="20"/>
        </w:rPr>
        <w:t xml:space="preserve">Zadanie może być </w:t>
      </w:r>
      <w:r w:rsidR="00B20F93">
        <w:rPr>
          <w:rFonts w:ascii="Arial" w:hAnsi="Arial" w:cs="Arial"/>
          <w:kern w:val="1"/>
          <w:sz w:val="20"/>
          <w:szCs w:val="20"/>
        </w:rPr>
        <w:t>zlecone do realizacji</w:t>
      </w:r>
      <w:r w:rsidR="00B20F93" w:rsidRPr="00436962">
        <w:rPr>
          <w:rFonts w:ascii="Arial" w:hAnsi="Arial" w:cs="Arial"/>
          <w:kern w:val="1"/>
          <w:sz w:val="20"/>
          <w:szCs w:val="20"/>
        </w:rPr>
        <w:t xml:space="preserve"> </w:t>
      </w:r>
      <w:r w:rsidRPr="00436962">
        <w:rPr>
          <w:rFonts w:ascii="Arial" w:hAnsi="Arial" w:cs="Arial"/>
          <w:kern w:val="1"/>
          <w:sz w:val="20"/>
          <w:szCs w:val="20"/>
        </w:rPr>
        <w:t xml:space="preserve">wyłącznie organizacjom pozarządowym oraz podmiotom   </w:t>
      </w:r>
      <w:r w:rsidRPr="00436962">
        <w:rPr>
          <w:rFonts w:ascii="Arial" w:hAnsi="Arial" w:cs="Arial"/>
          <w:kern w:val="1"/>
          <w:sz w:val="20"/>
          <w:szCs w:val="20"/>
        </w:rPr>
        <w:br/>
        <w:t>wymienionym w art. 3 ust. 3 ustawy z dnia 24 kwietnia 2003 r. o działalności pożytku publicznego i</w:t>
      </w:r>
      <w:r w:rsidR="007217F0">
        <w:rPr>
          <w:rFonts w:ascii="Arial" w:hAnsi="Arial" w:cs="Arial"/>
          <w:kern w:val="1"/>
          <w:sz w:val="20"/>
          <w:szCs w:val="20"/>
        </w:rPr>
        <w:t> </w:t>
      </w:r>
      <w:r w:rsidRPr="00436962">
        <w:rPr>
          <w:rFonts w:ascii="Arial" w:hAnsi="Arial" w:cs="Arial"/>
          <w:kern w:val="1"/>
          <w:sz w:val="20"/>
          <w:szCs w:val="20"/>
        </w:rPr>
        <w:t>o</w:t>
      </w:r>
      <w:r w:rsidR="007217F0">
        <w:rPr>
          <w:rFonts w:ascii="Arial" w:hAnsi="Arial" w:cs="Arial"/>
          <w:kern w:val="1"/>
          <w:sz w:val="20"/>
          <w:szCs w:val="20"/>
        </w:rPr>
        <w:t> </w:t>
      </w:r>
      <w:r w:rsidRPr="00436962">
        <w:rPr>
          <w:rFonts w:ascii="Arial" w:hAnsi="Arial" w:cs="Arial"/>
          <w:kern w:val="1"/>
          <w:sz w:val="20"/>
          <w:szCs w:val="20"/>
        </w:rPr>
        <w:t xml:space="preserve">wolontariacie, </w:t>
      </w:r>
      <w:r w:rsidRPr="00436962">
        <w:rPr>
          <w:rFonts w:ascii="Arial" w:hAnsi="Arial" w:cs="Arial"/>
          <w:b/>
          <w:kern w:val="1"/>
          <w:sz w:val="20"/>
          <w:szCs w:val="20"/>
        </w:rPr>
        <w:t>posiadającym praktyczne doświadczenie</w:t>
      </w:r>
      <w:r w:rsidR="008F2130">
        <w:rPr>
          <w:rFonts w:ascii="Arial" w:hAnsi="Arial" w:cs="Arial"/>
          <w:b/>
          <w:kern w:val="1"/>
          <w:sz w:val="20"/>
          <w:szCs w:val="20"/>
        </w:rPr>
        <w:t xml:space="preserve"> w zakresie zapewniania</w:t>
      </w:r>
      <w:r w:rsidR="007217F0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8F2130">
        <w:rPr>
          <w:rFonts w:ascii="Arial" w:hAnsi="Arial" w:cs="Arial"/>
          <w:b/>
          <w:kern w:val="1"/>
          <w:sz w:val="20"/>
          <w:szCs w:val="20"/>
        </w:rPr>
        <w:t>bezpieczeństwa</w:t>
      </w:r>
      <w:r w:rsidRPr="00436962">
        <w:rPr>
          <w:rFonts w:ascii="Arial" w:hAnsi="Arial" w:cs="Arial"/>
          <w:b/>
          <w:kern w:val="1"/>
          <w:sz w:val="20"/>
          <w:szCs w:val="20"/>
        </w:rPr>
        <w:t>, inne niż działania wyłącznie edukacyjne, poparte własną praktyką zgodnie ze</w:t>
      </w:r>
      <w:r w:rsidR="007217F0">
        <w:rPr>
          <w:rFonts w:ascii="Arial" w:hAnsi="Arial" w:cs="Arial"/>
          <w:b/>
          <w:kern w:val="1"/>
          <w:sz w:val="20"/>
          <w:szCs w:val="20"/>
        </w:rPr>
        <w:t> </w:t>
      </w:r>
      <w:r w:rsidRPr="00436962">
        <w:rPr>
          <w:rFonts w:ascii="Arial" w:hAnsi="Arial" w:cs="Arial"/>
          <w:b/>
          <w:kern w:val="1"/>
          <w:sz w:val="20"/>
          <w:szCs w:val="20"/>
        </w:rPr>
        <w:t>statutem lub innym dokumentem.</w:t>
      </w:r>
      <w:r w:rsidRPr="0043696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436962">
        <w:rPr>
          <w:rFonts w:ascii="Arial" w:hAnsi="Arial" w:cs="Arial"/>
          <w:b/>
          <w:kern w:val="1"/>
          <w:sz w:val="20"/>
          <w:szCs w:val="20"/>
        </w:rPr>
        <w:t>Informacja na ten temat powinna być opisana w sekcji IV. pkt 1 oferty „</w:t>
      </w:r>
      <w:r w:rsidRPr="00436962">
        <w:rPr>
          <w:rFonts w:ascii="Arial" w:eastAsia="Arial" w:hAnsi="Arial" w:cs="Arial"/>
          <w:b/>
          <w:kern w:val="1"/>
          <w:sz w:val="20"/>
          <w:szCs w:val="20"/>
        </w:rPr>
        <w:t xml:space="preserve">Informacja o </w:t>
      </w:r>
      <w:r w:rsidRPr="00436962">
        <w:rPr>
          <w:rFonts w:ascii="Arial" w:hAnsi="Arial" w:cs="Arial"/>
          <w:b/>
          <w:kern w:val="1"/>
          <w:sz w:val="20"/>
          <w:szCs w:val="20"/>
        </w:rPr>
        <w:t xml:space="preserve">wcześniejszej działalności oferenta, w szczególności w zakresie, którego dotyczy zadanie publiczne”. </w:t>
      </w:r>
      <w:r w:rsidRPr="00436962">
        <w:rPr>
          <w:rFonts w:ascii="Arial" w:hAnsi="Arial" w:cs="Arial"/>
          <w:b/>
          <w:kern w:val="1"/>
          <w:sz w:val="20"/>
          <w:szCs w:val="20"/>
        </w:rPr>
        <w:br/>
      </w:r>
      <w:r w:rsidRPr="00436962">
        <w:rPr>
          <w:rFonts w:ascii="Arial" w:hAnsi="Arial" w:cs="Arial"/>
          <w:bCs/>
          <w:kern w:val="1"/>
          <w:sz w:val="20"/>
          <w:szCs w:val="20"/>
        </w:rPr>
        <w:t xml:space="preserve">Działania merytoryczne powinny być realizowane przez członków organizacji składającej ofertę, posiadających predyspozycje do pracy z młodzieżą, autorytet oraz doświadczenie poparte zdobytymi kwalifikacjami. </w:t>
      </w:r>
    </w:p>
    <w:p w14:paraId="41F8E8CA" w14:textId="77777777" w:rsidR="009148BF" w:rsidRPr="00436962" w:rsidRDefault="009148BF" w:rsidP="00793326">
      <w:pPr>
        <w:pStyle w:val="Akapitzlist"/>
        <w:spacing w:after="120"/>
        <w:ind w:left="0"/>
        <w:contextualSpacing w:val="0"/>
        <w:rPr>
          <w:rFonts w:ascii="Arial" w:hAnsi="Arial" w:cs="Arial"/>
          <w:kern w:val="1"/>
          <w:sz w:val="20"/>
          <w:szCs w:val="20"/>
        </w:rPr>
      </w:pPr>
      <w:r w:rsidRPr="00436962">
        <w:rPr>
          <w:rFonts w:ascii="Arial" w:hAnsi="Arial" w:cs="Arial"/>
          <w:bCs/>
          <w:kern w:val="1"/>
          <w:sz w:val="20"/>
          <w:szCs w:val="20"/>
        </w:rPr>
        <w:t>Grupą docelową zadania jest: młodzież w wieku od 11 do 18 lat.</w:t>
      </w:r>
    </w:p>
    <w:p w14:paraId="05076115" w14:textId="28880BAF" w:rsidR="009148BF" w:rsidRPr="00436962" w:rsidRDefault="009148BF" w:rsidP="00793326">
      <w:pPr>
        <w:pStyle w:val="Akapitzlist"/>
        <w:spacing w:after="120"/>
        <w:ind w:left="0"/>
        <w:contextualSpacing w:val="0"/>
        <w:rPr>
          <w:rFonts w:ascii="Arial" w:hAnsi="Arial" w:cs="Arial"/>
          <w:kern w:val="1"/>
          <w:sz w:val="20"/>
          <w:szCs w:val="20"/>
        </w:rPr>
      </w:pPr>
      <w:r w:rsidRPr="00436962">
        <w:rPr>
          <w:rFonts w:ascii="Arial" w:hAnsi="Arial" w:cs="Arial"/>
          <w:kern w:val="1"/>
          <w:sz w:val="20"/>
          <w:szCs w:val="20"/>
        </w:rPr>
        <w:t>Przykładowe formy realizacji zadania (uwzględniające rozwój kompetencji i umiejętności poprzez realizację różnorodnych inicjatyw), w tym np.: rozwijanie sprawności praktycznej i fizycznej, nabycie wiedzy z zakresu obsługi sprzętu specjalistycznego, organizacja turniejów, warsztatów, szkoleń z</w:t>
      </w:r>
      <w:r w:rsidR="007217F0">
        <w:rPr>
          <w:rFonts w:ascii="Arial" w:hAnsi="Arial" w:cs="Arial"/>
          <w:kern w:val="1"/>
          <w:sz w:val="20"/>
          <w:szCs w:val="20"/>
        </w:rPr>
        <w:t> </w:t>
      </w:r>
      <w:r w:rsidRPr="00436962">
        <w:rPr>
          <w:rFonts w:ascii="Arial" w:hAnsi="Arial" w:cs="Arial"/>
          <w:kern w:val="1"/>
          <w:sz w:val="20"/>
          <w:szCs w:val="20"/>
        </w:rPr>
        <w:t>zakresu szeroko rozumianego bezpieczeństwa publicznego, pogłębiających wiedzę praktyczną np.</w:t>
      </w:r>
      <w:r w:rsidR="007217F0">
        <w:rPr>
          <w:rFonts w:ascii="Arial" w:hAnsi="Arial" w:cs="Arial"/>
          <w:kern w:val="1"/>
          <w:sz w:val="20"/>
          <w:szCs w:val="20"/>
        </w:rPr>
        <w:t> </w:t>
      </w:r>
      <w:r w:rsidR="00A65AFD">
        <w:rPr>
          <w:rFonts w:ascii="Arial" w:hAnsi="Arial" w:cs="Arial"/>
          <w:kern w:val="1"/>
          <w:sz w:val="20"/>
          <w:szCs w:val="20"/>
        </w:rPr>
        <w:br/>
      </w:r>
      <w:r w:rsidRPr="00436962">
        <w:rPr>
          <w:rFonts w:ascii="Arial" w:hAnsi="Arial" w:cs="Arial"/>
          <w:kern w:val="1"/>
          <w:sz w:val="20"/>
          <w:szCs w:val="20"/>
        </w:rPr>
        <w:t xml:space="preserve">z udzielania pierwszej pomocy przedmedycznej czy reagowania w przypadku wystąpień pożarów. </w:t>
      </w:r>
    </w:p>
    <w:p w14:paraId="072411FD" w14:textId="77777777" w:rsidR="009148BF" w:rsidRPr="00436962" w:rsidRDefault="009148BF" w:rsidP="00793326">
      <w:pPr>
        <w:pStyle w:val="Akapitzlist"/>
        <w:spacing w:after="120"/>
        <w:ind w:left="0"/>
        <w:contextualSpacing w:val="0"/>
        <w:rPr>
          <w:rFonts w:ascii="Arial" w:hAnsi="Arial" w:cs="Arial"/>
          <w:kern w:val="1"/>
          <w:sz w:val="20"/>
          <w:szCs w:val="20"/>
        </w:rPr>
      </w:pPr>
      <w:r w:rsidRPr="00436962">
        <w:rPr>
          <w:rFonts w:ascii="Arial" w:hAnsi="Arial" w:cs="Arial"/>
          <w:b/>
          <w:bCs/>
          <w:kern w:val="1"/>
          <w:sz w:val="20"/>
          <w:szCs w:val="20"/>
        </w:rPr>
        <w:t>Obowiązkowym działaniem w ramach realizacji zadnia jest zorganizowanie przynajmniej jednej aktywności fizycznej angażującej młodzież. W tym przypadku należy szczegółowo opisać planowane działanie. Minimalny zakres tego działania powinien zawierać np. wskazanie konkurencji sprawnościowej.</w:t>
      </w:r>
    </w:p>
    <w:p w14:paraId="6B63408B" w14:textId="185C3649" w:rsidR="005663C8" w:rsidRDefault="009148BF" w:rsidP="00793326">
      <w:pPr>
        <w:spacing w:after="120"/>
        <w:rPr>
          <w:rFonts w:ascii="Arial" w:hAnsi="Arial" w:cs="Arial"/>
          <w:kern w:val="1"/>
          <w:sz w:val="20"/>
          <w:szCs w:val="20"/>
        </w:rPr>
      </w:pPr>
      <w:r w:rsidRPr="00436962">
        <w:rPr>
          <w:rFonts w:ascii="Arial" w:hAnsi="Arial" w:cs="Arial"/>
          <w:kern w:val="1"/>
          <w:sz w:val="20"/>
          <w:szCs w:val="20"/>
        </w:rPr>
        <w:t xml:space="preserve">Projekty powinny być realizowane poprzez </w:t>
      </w:r>
      <w:r w:rsidRPr="00436962">
        <w:rPr>
          <w:rFonts w:ascii="Arial" w:hAnsi="Arial" w:cs="Arial"/>
          <w:kern w:val="1"/>
          <w:sz w:val="20"/>
          <w:szCs w:val="20"/>
          <w:u w:val="single"/>
        </w:rPr>
        <w:t>aktywizujące i praktyczne</w:t>
      </w:r>
      <w:r w:rsidRPr="00436962">
        <w:rPr>
          <w:rFonts w:ascii="Arial" w:hAnsi="Arial" w:cs="Arial"/>
          <w:kern w:val="1"/>
          <w:sz w:val="20"/>
          <w:szCs w:val="20"/>
        </w:rPr>
        <w:t xml:space="preserve"> podejście do tematyki bezpieczeństwa, adekwatne do wieku rozwojowego odbiorców zadania</w:t>
      </w:r>
      <w:r w:rsidR="00793326" w:rsidRPr="00436962">
        <w:rPr>
          <w:rFonts w:ascii="Arial" w:hAnsi="Arial" w:cs="Arial"/>
          <w:kern w:val="1"/>
          <w:sz w:val="20"/>
          <w:szCs w:val="20"/>
        </w:rPr>
        <w:t xml:space="preserve">. </w:t>
      </w:r>
    </w:p>
    <w:p w14:paraId="24B73134" w14:textId="1FBE95C0" w:rsidR="00A257CF" w:rsidRPr="00B4620A" w:rsidRDefault="004B7353" w:rsidP="00793326">
      <w:pPr>
        <w:spacing w:after="120"/>
        <w:rPr>
          <w:rFonts w:ascii="Arial" w:eastAsia="Calibri" w:hAnsi="Arial" w:cs="Arial"/>
          <w:b/>
          <w:kern w:val="1"/>
          <w:sz w:val="20"/>
          <w:szCs w:val="20"/>
        </w:rPr>
      </w:pPr>
      <w:r w:rsidRPr="00B4620A">
        <w:rPr>
          <w:rFonts w:ascii="Arial" w:eastAsia="Calibri" w:hAnsi="Arial" w:cs="Arial"/>
          <w:b/>
          <w:kern w:val="1"/>
          <w:sz w:val="20"/>
          <w:szCs w:val="20"/>
        </w:rPr>
        <w:t>UWAGA :</w:t>
      </w:r>
    </w:p>
    <w:p w14:paraId="19DA628F" w14:textId="3BEC7B4F" w:rsidR="00493184" w:rsidRDefault="00A61130" w:rsidP="00493184">
      <w:pPr>
        <w:spacing w:after="120"/>
        <w:rPr>
          <w:rFonts w:ascii="Arial" w:eastAsia="Calibri" w:hAnsi="Arial" w:cs="Arial"/>
          <w:b/>
          <w:kern w:val="1"/>
          <w:sz w:val="20"/>
          <w:szCs w:val="20"/>
        </w:rPr>
      </w:pPr>
      <w:r w:rsidRPr="001E173D">
        <w:rPr>
          <w:rFonts w:ascii="Arial" w:eastAsia="Calibri" w:hAnsi="Arial" w:cs="Arial"/>
          <w:b/>
          <w:kern w:val="1"/>
          <w:sz w:val="20"/>
          <w:szCs w:val="20"/>
        </w:rPr>
        <w:t xml:space="preserve">W ramach realizacji zadań nr 1 i 2 ponoszone mogą być jedynie wydatki bieżące. </w:t>
      </w:r>
      <w:r w:rsidR="004B7353" w:rsidRPr="001E173D">
        <w:rPr>
          <w:rFonts w:ascii="Arial" w:eastAsia="Calibri" w:hAnsi="Arial" w:cs="Arial"/>
          <w:b/>
          <w:kern w:val="1"/>
          <w:sz w:val="20"/>
          <w:szCs w:val="20"/>
        </w:rPr>
        <w:t>Wydatkiem bieżącym jest zakup wyposażenia niezbędnego do realizacji zadania publicznego, pod</w:t>
      </w:r>
      <w:r w:rsidR="007217F0">
        <w:rPr>
          <w:rFonts w:ascii="Arial" w:eastAsia="Calibri" w:hAnsi="Arial" w:cs="Arial"/>
          <w:b/>
          <w:kern w:val="1"/>
          <w:sz w:val="20"/>
          <w:szCs w:val="20"/>
        </w:rPr>
        <w:t> </w:t>
      </w:r>
      <w:r w:rsidR="004B7353" w:rsidRPr="001E173D">
        <w:rPr>
          <w:rFonts w:ascii="Arial" w:eastAsia="Calibri" w:hAnsi="Arial" w:cs="Arial"/>
          <w:b/>
          <w:kern w:val="1"/>
          <w:sz w:val="20"/>
          <w:szCs w:val="20"/>
        </w:rPr>
        <w:t xml:space="preserve">warunkiem, że wartość zakupionej jednostki </w:t>
      </w:r>
      <w:r w:rsidRPr="001E173D">
        <w:rPr>
          <w:rFonts w:ascii="Arial" w:eastAsia="Calibri" w:hAnsi="Arial" w:cs="Arial"/>
          <w:b/>
          <w:kern w:val="1"/>
          <w:sz w:val="20"/>
          <w:szCs w:val="20"/>
        </w:rPr>
        <w:t xml:space="preserve">wyposażenia </w:t>
      </w:r>
      <w:r w:rsidR="004B7353" w:rsidRPr="001E173D">
        <w:rPr>
          <w:rFonts w:ascii="Arial" w:eastAsia="Calibri" w:hAnsi="Arial" w:cs="Arial"/>
          <w:b/>
          <w:kern w:val="1"/>
          <w:sz w:val="20"/>
          <w:szCs w:val="20"/>
        </w:rPr>
        <w:t>nie przekracza kwoty 10.000 zł brutto lub 10.000 zł netto dla Oferentów będących podatnikami podatku od towarów i usług (VAT);</w:t>
      </w:r>
    </w:p>
    <w:p w14:paraId="3361763C" w14:textId="02359B0E" w:rsidR="00FD0000" w:rsidRPr="008A6801" w:rsidRDefault="00B20F93" w:rsidP="00493184">
      <w:pPr>
        <w:spacing w:after="600"/>
        <w:rPr>
          <w:rFonts w:ascii="Arial" w:eastAsia="Calibri" w:hAnsi="Arial" w:cs="Arial"/>
          <w:b/>
          <w:kern w:val="1"/>
          <w:sz w:val="20"/>
          <w:szCs w:val="20"/>
        </w:rPr>
      </w:pPr>
      <w:r w:rsidRPr="00436962">
        <w:rPr>
          <w:rFonts w:ascii="Arial" w:eastAsia="Calibri" w:hAnsi="Arial" w:cs="Arial"/>
          <w:b/>
          <w:kern w:val="1"/>
          <w:sz w:val="20"/>
          <w:szCs w:val="20"/>
        </w:rPr>
        <w:t>Zakupion</w:t>
      </w:r>
      <w:r w:rsidR="005513F2">
        <w:rPr>
          <w:rFonts w:ascii="Arial" w:eastAsia="Calibri" w:hAnsi="Arial" w:cs="Arial"/>
          <w:b/>
          <w:kern w:val="1"/>
          <w:sz w:val="20"/>
          <w:szCs w:val="20"/>
        </w:rPr>
        <w:t>e</w:t>
      </w:r>
      <w:r>
        <w:rPr>
          <w:rFonts w:ascii="Arial" w:eastAsia="Calibri" w:hAnsi="Arial" w:cs="Arial"/>
          <w:b/>
          <w:kern w:val="1"/>
          <w:sz w:val="20"/>
          <w:szCs w:val="20"/>
        </w:rPr>
        <w:t>,</w:t>
      </w:r>
      <w:r w:rsidR="00793326" w:rsidRPr="00436962">
        <w:rPr>
          <w:rFonts w:ascii="Arial" w:eastAsia="Calibri" w:hAnsi="Arial" w:cs="Arial"/>
          <w:b/>
          <w:kern w:val="1"/>
          <w:sz w:val="20"/>
          <w:szCs w:val="20"/>
        </w:rPr>
        <w:t xml:space="preserve"> w ramach zadania numer 1 i 2</w:t>
      </w:r>
      <w:r w:rsidR="004A19E3">
        <w:rPr>
          <w:rFonts w:ascii="Arial" w:eastAsia="Calibri" w:hAnsi="Arial" w:cs="Arial"/>
          <w:b/>
          <w:kern w:val="1"/>
          <w:sz w:val="20"/>
          <w:szCs w:val="20"/>
        </w:rPr>
        <w:t>,</w:t>
      </w:r>
      <w:r w:rsidR="00793326" w:rsidRPr="00436962">
        <w:rPr>
          <w:rFonts w:ascii="Arial" w:eastAsia="Calibri" w:hAnsi="Arial" w:cs="Arial"/>
          <w:b/>
          <w:kern w:val="1"/>
          <w:sz w:val="20"/>
          <w:szCs w:val="20"/>
        </w:rPr>
        <w:t xml:space="preserve"> </w:t>
      </w:r>
      <w:r w:rsidRPr="00436962">
        <w:rPr>
          <w:rFonts w:ascii="Arial" w:eastAsia="Calibri" w:hAnsi="Arial" w:cs="Arial"/>
          <w:b/>
          <w:kern w:val="1"/>
          <w:sz w:val="20"/>
          <w:szCs w:val="20"/>
        </w:rPr>
        <w:t xml:space="preserve">sprzęt oraz wyposażenie </w:t>
      </w:r>
      <w:r w:rsidR="00793326" w:rsidRPr="00436962">
        <w:rPr>
          <w:rFonts w:ascii="Arial" w:eastAsia="Calibri" w:hAnsi="Arial" w:cs="Arial"/>
          <w:b/>
          <w:kern w:val="1"/>
          <w:sz w:val="20"/>
          <w:szCs w:val="20"/>
        </w:rPr>
        <w:t xml:space="preserve">nie </w:t>
      </w:r>
      <w:r w:rsidRPr="00436962">
        <w:rPr>
          <w:rFonts w:ascii="Arial" w:eastAsia="Calibri" w:hAnsi="Arial" w:cs="Arial"/>
          <w:b/>
          <w:kern w:val="1"/>
          <w:sz w:val="20"/>
          <w:szCs w:val="20"/>
        </w:rPr>
        <w:t>mo</w:t>
      </w:r>
      <w:r>
        <w:rPr>
          <w:rFonts w:ascii="Arial" w:eastAsia="Calibri" w:hAnsi="Arial" w:cs="Arial"/>
          <w:b/>
          <w:kern w:val="1"/>
          <w:sz w:val="20"/>
          <w:szCs w:val="20"/>
        </w:rPr>
        <w:t>gą</w:t>
      </w:r>
      <w:r w:rsidRPr="00436962">
        <w:rPr>
          <w:rFonts w:ascii="Arial" w:eastAsia="Calibri" w:hAnsi="Arial" w:cs="Arial"/>
          <w:b/>
          <w:kern w:val="1"/>
          <w:sz w:val="20"/>
          <w:szCs w:val="20"/>
        </w:rPr>
        <w:t xml:space="preserve"> </w:t>
      </w:r>
      <w:r w:rsidR="00793326" w:rsidRPr="00436962">
        <w:rPr>
          <w:rFonts w:ascii="Arial" w:eastAsia="Calibri" w:hAnsi="Arial" w:cs="Arial"/>
          <w:b/>
          <w:kern w:val="1"/>
          <w:sz w:val="20"/>
          <w:szCs w:val="20"/>
        </w:rPr>
        <w:t>być</w:t>
      </w:r>
      <w:r w:rsidR="007217F0">
        <w:rPr>
          <w:rFonts w:ascii="Arial" w:eastAsia="Calibri" w:hAnsi="Arial" w:cs="Arial"/>
          <w:b/>
          <w:kern w:val="1"/>
          <w:sz w:val="20"/>
          <w:szCs w:val="20"/>
        </w:rPr>
        <w:t> </w:t>
      </w:r>
      <w:r w:rsidRPr="00436962">
        <w:rPr>
          <w:rFonts w:ascii="Arial" w:eastAsia="Calibri" w:hAnsi="Arial" w:cs="Arial"/>
          <w:b/>
          <w:kern w:val="1"/>
          <w:sz w:val="20"/>
          <w:szCs w:val="20"/>
        </w:rPr>
        <w:t>przekazywan</w:t>
      </w:r>
      <w:r>
        <w:rPr>
          <w:rFonts w:ascii="Arial" w:eastAsia="Calibri" w:hAnsi="Arial" w:cs="Arial"/>
          <w:b/>
          <w:kern w:val="1"/>
          <w:sz w:val="20"/>
          <w:szCs w:val="20"/>
        </w:rPr>
        <w:t>e</w:t>
      </w:r>
      <w:r w:rsidRPr="00436962">
        <w:rPr>
          <w:rFonts w:ascii="Arial" w:eastAsia="Calibri" w:hAnsi="Arial" w:cs="Arial"/>
          <w:b/>
          <w:kern w:val="1"/>
          <w:sz w:val="20"/>
          <w:szCs w:val="20"/>
        </w:rPr>
        <w:t xml:space="preserve"> </w:t>
      </w:r>
      <w:r w:rsidR="00793326" w:rsidRPr="00436962">
        <w:rPr>
          <w:rFonts w:ascii="Arial" w:eastAsia="Calibri" w:hAnsi="Arial" w:cs="Arial"/>
          <w:b/>
          <w:kern w:val="1"/>
          <w:sz w:val="20"/>
          <w:szCs w:val="20"/>
        </w:rPr>
        <w:t>na rzecz osób trzecich.</w:t>
      </w:r>
    </w:p>
    <w:p w14:paraId="4A309325" w14:textId="7F4273CD" w:rsidR="00793326" w:rsidRPr="00436962" w:rsidRDefault="00373FFF" w:rsidP="0079332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Wskazane w ofercie zakładane</w:t>
      </w:r>
      <w:r w:rsidRPr="00436962">
        <w:rPr>
          <w:rFonts w:ascii="Arial" w:hAnsi="Arial" w:cs="Arial"/>
          <w:sz w:val="20"/>
          <w:szCs w:val="20"/>
        </w:rPr>
        <w:t xml:space="preserve"> rezultat</w:t>
      </w:r>
      <w:r>
        <w:rPr>
          <w:rFonts w:ascii="Arial" w:hAnsi="Arial" w:cs="Arial"/>
          <w:sz w:val="20"/>
          <w:szCs w:val="20"/>
        </w:rPr>
        <w:t xml:space="preserve">y realizacji </w:t>
      </w:r>
      <w:r w:rsidRPr="00436962">
        <w:rPr>
          <w:rFonts w:ascii="Arial" w:hAnsi="Arial" w:cs="Arial"/>
          <w:sz w:val="20"/>
          <w:szCs w:val="20"/>
        </w:rPr>
        <w:t xml:space="preserve"> </w:t>
      </w:r>
      <w:r w:rsidR="00793326" w:rsidRPr="00436962">
        <w:rPr>
          <w:rFonts w:ascii="Arial" w:hAnsi="Arial" w:cs="Arial"/>
          <w:sz w:val="20"/>
          <w:szCs w:val="20"/>
        </w:rPr>
        <w:t xml:space="preserve">zadań muszą być weryfikowalne i mierzalne. </w:t>
      </w:r>
      <w:r w:rsidR="00793326" w:rsidRPr="00436962">
        <w:rPr>
          <w:rFonts w:ascii="Arial" w:hAnsi="Arial" w:cs="Arial"/>
          <w:sz w:val="20"/>
          <w:szCs w:val="20"/>
        </w:rPr>
        <w:br/>
        <w:t>Przykładowe rezultat</w:t>
      </w:r>
      <w:r>
        <w:rPr>
          <w:rFonts w:ascii="Arial" w:hAnsi="Arial" w:cs="Arial"/>
          <w:sz w:val="20"/>
          <w:szCs w:val="20"/>
        </w:rPr>
        <w:t>y</w:t>
      </w:r>
      <w:r w:rsidR="00793326" w:rsidRPr="00436962">
        <w:rPr>
          <w:rFonts w:ascii="Arial" w:hAnsi="Arial" w:cs="Arial"/>
          <w:sz w:val="20"/>
          <w:szCs w:val="20"/>
        </w:rPr>
        <w:t xml:space="preserve"> możliwe do osiągnięcia w trakcie realizacji zadań publicznych to:</w:t>
      </w:r>
    </w:p>
    <w:p w14:paraId="4489C29D" w14:textId="77777777" w:rsidR="00793326" w:rsidRPr="00436962" w:rsidRDefault="00793326" w:rsidP="00793326">
      <w:pPr>
        <w:pStyle w:val="Akapitzlist"/>
        <w:numPr>
          <w:ilvl w:val="1"/>
          <w:numId w:val="34"/>
        </w:numPr>
        <w:suppressAutoHyphens/>
        <w:ind w:left="851"/>
        <w:contextualSpacing w:val="0"/>
        <w:rPr>
          <w:rFonts w:ascii="Arial" w:hAnsi="Arial" w:cs="Arial"/>
          <w:bCs/>
          <w:sz w:val="20"/>
          <w:szCs w:val="20"/>
        </w:rPr>
      </w:pPr>
      <w:r w:rsidRPr="00436962">
        <w:rPr>
          <w:rFonts w:ascii="Arial" w:hAnsi="Arial" w:cs="Arial"/>
          <w:bCs/>
          <w:sz w:val="20"/>
          <w:szCs w:val="20"/>
        </w:rPr>
        <w:t xml:space="preserve">liczba godzin realizowanych działań; </w:t>
      </w:r>
    </w:p>
    <w:p w14:paraId="73FBE882" w14:textId="77777777" w:rsidR="00793326" w:rsidRPr="00436962" w:rsidRDefault="00793326" w:rsidP="00793326">
      <w:pPr>
        <w:pStyle w:val="Akapitzlist"/>
        <w:numPr>
          <w:ilvl w:val="1"/>
          <w:numId w:val="34"/>
        </w:numPr>
        <w:suppressAutoHyphens/>
        <w:ind w:left="851"/>
        <w:contextualSpacing w:val="0"/>
        <w:rPr>
          <w:rFonts w:ascii="Arial" w:hAnsi="Arial" w:cs="Arial"/>
          <w:bCs/>
          <w:sz w:val="20"/>
          <w:szCs w:val="20"/>
        </w:rPr>
      </w:pPr>
      <w:r w:rsidRPr="00436962">
        <w:rPr>
          <w:rFonts w:ascii="Arial" w:hAnsi="Arial" w:cs="Arial"/>
          <w:bCs/>
          <w:sz w:val="20"/>
          <w:szCs w:val="20"/>
        </w:rPr>
        <w:t>liczba uczestników biorących udział w zadaniach;</w:t>
      </w:r>
    </w:p>
    <w:p w14:paraId="2213BD83" w14:textId="77777777" w:rsidR="00793326" w:rsidRPr="00436962" w:rsidRDefault="00793326" w:rsidP="00793326">
      <w:pPr>
        <w:pStyle w:val="Akapitzlist"/>
        <w:numPr>
          <w:ilvl w:val="1"/>
          <w:numId w:val="34"/>
        </w:numPr>
        <w:suppressAutoHyphens/>
        <w:ind w:left="851"/>
        <w:contextualSpacing w:val="0"/>
        <w:rPr>
          <w:rFonts w:ascii="Arial" w:hAnsi="Arial" w:cs="Arial"/>
          <w:bCs/>
          <w:sz w:val="20"/>
          <w:szCs w:val="20"/>
        </w:rPr>
      </w:pPr>
      <w:r w:rsidRPr="00436962">
        <w:rPr>
          <w:rFonts w:ascii="Arial" w:hAnsi="Arial" w:cs="Arial"/>
          <w:bCs/>
          <w:sz w:val="20"/>
          <w:szCs w:val="20"/>
        </w:rPr>
        <w:t>liczba zorganizowanych zawodów/konkursów/szkoleń/porad/wydarzeń;</w:t>
      </w:r>
    </w:p>
    <w:p w14:paraId="1BF886E2" w14:textId="115D249C" w:rsidR="00793326" w:rsidRPr="00436962" w:rsidRDefault="00793326" w:rsidP="00D52250">
      <w:pPr>
        <w:pStyle w:val="Akapitzlist"/>
        <w:numPr>
          <w:ilvl w:val="1"/>
          <w:numId w:val="34"/>
        </w:numPr>
        <w:suppressAutoHyphens/>
        <w:spacing w:after="120"/>
        <w:ind w:left="850" w:hanging="357"/>
        <w:contextualSpacing w:val="0"/>
        <w:rPr>
          <w:rFonts w:ascii="Arial" w:hAnsi="Arial" w:cs="Arial"/>
          <w:bCs/>
          <w:sz w:val="20"/>
          <w:szCs w:val="20"/>
        </w:rPr>
      </w:pPr>
      <w:r w:rsidRPr="00436962">
        <w:rPr>
          <w:rFonts w:ascii="Arial" w:hAnsi="Arial" w:cs="Arial"/>
          <w:bCs/>
          <w:sz w:val="20"/>
          <w:szCs w:val="20"/>
        </w:rPr>
        <w:t>liczba przekazanych odbiorcom elementów poprawiających bezpieczeństwo.</w:t>
      </w:r>
    </w:p>
    <w:p w14:paraId="32252DEC" w14:textId="1E9895DD" w:rsidR="00793326" w:rsidRPr="00436962" w:rsidRDefault="00793326" w:rsidP="00793326">
      <w:pPr>
        <w:spacing w:after="24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</w:rPr>
        <w:t xml:space="preserve">Katalog </w:t>
      </w:r>
      <w:r w:rsidR="00373FFF">
        <w:rPr>
          <w:rFonts w:ascii="Arial" w:hAnsi="Arial" w:cs="Arial"/>
          <w:sz w:val="20"/>
          <w:szCs w:val="20"/>
        </w:rPr>
        <w:t xml:space="preserve">rodzajów </w:t>
      </w:r>
      <w:r w:rsidRPr="00436962">
        <w:rPr>
          <w:rFonts w:ascii="Arial" w:hAnsi="Arial" w:cs="Arial"/>
          <w:sz w:val="20"/>
          <w:szCs w:val="20"/>
        </w:rPr>
        <w:t xml:space="preserve">rezultatów nie jest zamknięty i powinien być odpowiedni </w:t>
      </w:r>
      <w:r w:rsidR="00373FFF" w:rsidRPr="00436962">
        <w:rPr>
          <w:rFonts w:ascii="Arial" w:hAnsi="Arial" w:cs="Arial"/>
          <w:sz w:val="20"/>
          <w:szCs w:val="20"/>
        </w:rPr>
        <w:t>d</w:t>
      </w:r>
      <w:r w:rsidR="00373FFF">
        <w:rPr>
          <w:rFonts w:ascii="Arial" w:hAnsi="Arial" w:cs="Arial"/>
          <w:sz w:val="20"/>
          <w:szCs w:val="20"/>
        </w:rPr>
        <w:t>la</w:t>
      </w:r>
      <w:r w:rsidR="00373FFF" w:rsidRPr="00436962">
        <w:rPr>
          <w:rFonts w:ascii="Arial" w:hAnsi="Arial" w:cs="Arial"/>
          <w:sz w:val="20"/>
          <w:szCs w:val="20"/>
        </w:rPr>
        <w:t xml:space="preserve"> </w:t>
      </w:r>
      <w:r w:rsidRPr="00436962">
        <w:rPr>
          <w:rFonts w:ascii="Arial" w:hAnsi="Arial" w:cs="Arial"/>
          <w:sz w:val="20"/>
          <w:szCs w:val="20"/>
        </w:rPr>
        <w:t>specyfiki danego zadania konkursowego.</w:t>
      </w:r>
    </w:p>
    <w:p w14:paraId="74CAD92D" w14:textId="193F9927" w:rsidR="00C833D6" w:rsidRPr="00A15E52" w:rsidRDefault="00C833D6" w:rsidP="00D52250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t>Termin realizacji zada</w:t>
      </w:r>
      <w:r w:rsidR="002112FF">
        <w:rPr>
          <w:rFonts w:ascii="Arial" w:hAnsi="Arial" w:cs="Arial"/>
          <w:b/>
          <w:kern w:val="1"/>
          <w:sz w:val="20"/>
          <w:szCs w:val="20"/>
        </w:rPr>
        <w:t>ń</w:t>
      </w:r>
      <w:r w:rsidR="005513F2">
        <w:rPr>
          <w:rFonts w:ascii="Arial" w:hAnsi="Arial" w:cs="Arial"/>
          <w:b/>
          <w:kern w:val="1"/>
          <w:sz w:val="20"/>
          <w:szCs w:val="20"/>
        </w:rPr>
        <w:t xml:space="preserve">: </w:t>
      </w:r>
      <w:r w:rsidRPr="00A15E52">
        <w:rPr>
          <w:rFonts w:ascii="Arial" w:hAnsi="Arial" w:cs="Arial"/>
          <w:b/>
          <w:kern w:val="1"/>
          <w:sz w:val="20"/>
          <w:szCs w:val="20"/>
        </w:rPr>
        <w:t>od</w:t>
      </w:r>
      <w:r w:rsidR="00463A50">
        <w:rPr>
          <w:rFonts w:ascii="Arial" w:hAnsi="Arial" w:cs="Arial"/>
          <w:b/>
          <w:kern w:val="1"/>
          <w:sz w:val="20"/>
          <w:szCs w:val="20"/>
        </w:rPr>
        <w:t xml:space="preserve"> 21 czerwca 2022 r. </w:t>
      </w:r>
      <w:r w:rsidRPr="00A15E52">
        <w:rPr>
          <w:rFonts w:ascii="Arial" w:hAnsi="Arial" w:cs="Arial"/>
          <w:b/>
          <w:kern w:val="1"/>
          <w:sz w:val="20"/>
          <w:szCs w:val="20"/>
        </w:rPr>
        <w:t>d</w:t>
      </w:r>
      <w:r w:rsidR="00463A50">
        <w:rPr>
          <w:rFonts w:ascii="Arial" w:hAnsi="Arial" w:cs="Arial"/>
          <w:b/>
          <w:kern w:val="1"/>
          <w:sz w:val="20"/>
          <w:szCs w:val="20"/>
        </w:rPr>
        <w:t>o 15 grudnia 2022 r.</w:t>
      </w:r>
    </w:p>
    <w:p w14:paraId="24FA96A0" w14:textId="1FCE80AA" w:rsidR="00C833D6" w:rsidRPr="00A15E52" w:rsidRDefault="00C833D6" w:rsidP="00D52250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0D596B48" w14:textId="15B5E8DD" w:rsidR="00F43F3B" w:rsidRPr="00436962" w:rsidRDefault="00F43F3B" w:rsidP="00F43F3B">
      <w:pPr>
        <w:pStyle w:val="Akapitzlist"/>
        <w:numPr>
          <w:ilvl w:val="0"/>
          <w:numId w:val="30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bookmarkStart w:id="0" w:name="_Hlk92197421"/>
      <w:r w:rsidRPr="00436962">
        <w:rPr>
          <w:rFonts w:ascii="Arial" w:hAnsi="Arial" w:cs="Arial"/>
          <w:sz w:val="20"/>
          <w:szCs w:val="20"/>
          <w:lang w:eastAsia="ar-SA"/>
        </w:rPr>
        <w:t>Zapewnienie przez Zleceniobiorcę dostępności działań realizowanych w ramach zlecanego zadania publicznego w rozumieniu art. 2 pkt 2 ustawy z dnia 19 lipca 2019 r. o zapewnianiu dostępności osobom</w:t>
      </w:r>
      <w:r w:rsidRPr="00436962">
        <w:rPr>
          <w:rFonts w:ascii="Arial" w:hAnsi="Arial" w:cs="Arial"/>
          <w:sz w:val="20"/>
          <w:szCs w:val="20"/>
        </w:rPr>
        <w:t xml:space="preserve"> </w:t>
      </w:r>
      <w:r w:rsidRPr="00436962">
        <w:rPr>
          <w:rFonts w:ascii="Arial" w:hAnsi="Arial" w:cs="Arial"/>
          <w:sz w:val="20"/>
          <w:szCs w:val="20"/>
          <w:lang w:eastAsia="ar-SA"/>
        </w:rPr>
        <w:t>ze szczególnymi potrzebami (Dz. U. z 2020 r. poz. 1062) zgodnie z</w:t>
      </w:r>
      <w:r w:rsidR="007217F0">
        <w:rPr>
          <w:rFonts w:ascii="Arial" w:hAnsi="Arial" w:cs="Arial"/>
          <w:sz w:val="20"/>
          <w:szCs w:val="20"/>
          <w:lang w:eastAsia="ar-SA"/>
        </w:rPr>
        <w:t> </w:t>
      </w:r>
      <w:r w:rsidRPr="00436962">
        <w:rPr>
          <w:rFonts w:ascii="Arial" w:hAnsi="Arial" w:cs="Arial"/>
          <w:sz w:val="20"/>
          <w:szCs w:val="20"/>
          <w:lang w:eastAsia="ar-SA"/>
        </w:rPr>
        <w:t>wymogami określonymi w art. 6 ustawy w zakresie adekwatnym do zaprojektowanego i</w:t>
      </w:r>
      <w:r w:rsidR="007217F0">
        <w:rPr>
          <w:rFonts w:ascii="Arial" w:hAnsi="Arial" w:cs="Arial"/>
          <w:sz w:val="20"/>
          <w:szCs w:val="20"/>
          <w:lang w:eastAsia="ar-SA"/>
        </w:rPr>
        <w:t> </w:t>
      </w:r>
      <w:r w:rsidRPr="00436962">
        <w:rPr>
          <w:rFonts w:ascii="Arial" w:hAnsi="Arial" w:cs="Arial"/>
          <w:sz w:val="20"/>
          <w:szCs w:val="20"/>
          <w:lang w:eastAsia="ar-SA"/>
        </w:rPr>
        <w:t>realizowanego zadania, przy uwzględnieniu zasady uniwersalnego projektowania. Dostępność definiowana jest jako dostępność architektoniczna, cyfrowa, informacyjno-komunikacyjna</w:t>
      </w:r>
      <w:r w:rsidRPr="00436962">
        <w:rPr>
          <w:rFonts w:ascii="Arial" w:hAnsi="Arial" w:cs="Arial"/>
          <w:sz w:val="20"/>
          <w:szCs w:val="20"/>
        </w:rPr>
        <w:t>.</w:t>
      </w:r>
    </w:p>
    <w:p w14:paraId="3A755C2F" w14:textId="77777777" w:rsidR="00F43F3B" w:rsidRPr="00436962" w:rsidRDefault="00F43F3B" w:rsidP="00F43F3B">
      <w:pPr>
        <w:pStyle w:val="Akapitzlist"/>
        <w:numPr>
          <w:ilvl w:val="0"/>
          <w:numId w:val="30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  <w:lang w:eastAsia="ar-SA"/>
        </w:rPr>
        <w:t xml:space="preserve">W przypadku braku obiektywnych możliwości zapewnienia dostępności np. z powodów technicznych lub prawnych wymagane jest zapewnienie odbiorcom ze szczególnymi potrzebami w ramach realizowanego zadania publicznego dostępu alternatywnego określonego w art. 7 ust. 2 ww. ustawy. Dostęp alternatywny polega w szczególności na: </w:t>
      </w:r>
    </w:p>
    <w:p w14:paraId="435E454D" w14:textId="4945AC89" w:rsidR="00F43F3B" w:rsidRPr="00436962" w:rsidRDefault="00F43F3B" w:rsidP="00F43F3B">
      <w:pPr>
        <w:pStyle w:val="Akapitzlist"/>
        <w:numPr>
          <w:ilvl w:val="2"/>
          <w:numId w:val="31"/>
        </w:numPr>
        <w:suppressAutoHyphens/>
        <w:ind w:left="993"/>
        <w:contextualSpacing w:val="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</w:rPr>
        <w:t xml:space="preserve"> zapewnieniu osobie ze szczególnymi potrzebami wsparcia innej osoby</w:t>
      </w:r>
      <w:r w:rsidR="00152C31">
        <w:rPr>
          <w:rFonts w:ascii="Arial" w:hAnsi="Arial" w:cs="Arial"/>
          <w:sz w:val="20"/>
          <w:szCs w:val="20"/>
        </w:rPr>
        <w:t>,</w:t>
      </w:r>
      <w:r w:rsidRPr="00436962">
        <w:rPr>
          <w:rFonts w:ascii="Arial" w:hAnsi="Arial" w:cs="Arial"/>
          <w:sz w:val="20"/>
          <w:szCs w:val="20"/>
        </w:rPr>
        <w:t xml:space="preserve"> lub</w:t>
      </w:r>
    </w:p>
    <w:p w14:paraId="129566BA" w14:textId="370F9332" w:rsidR="00F43F3B" w:rsidRPr="00436962" w:rsidRDefault="00F43F3B" w:rsidP="00F43F3B">
      <w:pPr>
        <w:pStyle w:val="Akapitzlist"/>
        <w:numPr>
          <w:ilvl w:val="2"/>
          <w:numId w:val="31"/>
        </w:numPr>
        <w:suppressAutoHyphens/>
        <w:ind w:left="993"/>
        <w:contextualSpacing w:val="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</w:rPr>
        <w:t xml:space="preserve"> zapewnieniu wsparcia technicznego osobie ze szczególnymi potrzebami, w tym</w:t>
      </w:r>
      <w:r w:rsidR="007217F0">
        <w:rPr>
          <w:rFonts w:ascii="Arial" w:hAnsi="Arial" w:cs="Arial"/>
          <w:sz w:val="20"/>
          <w:szCs w:val="20"/>
        </w:rPr>
        <w:t> </w:t>
      </w:r>
      <w:r w:rsidRPr="00436962">
        <w:rPr>
          <w:rFonts w:ascii="Arial" w:hAnsi="Arial" w:cs="Arial"/>
          <w:sz w:val="20"/>
          <w:szCs w:val="20"/>
        </w:rPr>
        <w:br/>
        <w:t xml:space="preserve"> z wykorzystaniem nowoczesnych technologii</w:t>
      </w:r>
      <w:r w:rsidR="00152C31">
        <w:rPr>
          <w:rFonts w:ascii="Arial" w:hAnsi="Arial" w:cs="Arial"/>
          <w:sz w:val="20"/>
          <w:szCs w:val="20"/>
        </w:rPr>
        <w:t>,</w:t>
      </w:r>
      <w:r w:rsidRPr="00436962">
        <w:rPr>
          <w:rFonts w:ascii="Arial" w:hAnsi="Arial" w:cs="Arial"/>
          <w:sz w:val="20"/>
          <w:szCs w:val="20"/>
        </w:rPr>
        <w:t xml:space="preserve"> lub </w:t>
      </w:r>
    </w:p>
    <w:p w14:paraId="0892B98D" w14:textId="77777777" w:rsidR="00F43F3B" w:rsidRPr="00436962" w:rsidRDefault="00F43F3B" w:rsidP="00F43F3B">
      <w:pPr>
        <w:pStyle w:val="Akapitzlist"/>
        <w:numPr>
          <w:ilvl w:val="2"/>
          <w:numId w:val="31"/>
        </w:numPr>
        <w:suppressAutoHyphens/>
        <w:ind w:left="993"/>
        <w:contextualSpacing w:val="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</w:rPr>
        <w:t xml:space="preserve"> wprowadzeniu takiej organizacji podmiotu publicznego, która umożliwi realizację potrzeb osób   ze szczególnymi potrzebami, w niezbędnym zakresie dla tych osób.</w:t>
      </w:r>
    </w:p>
    <w:p w14:paraId="7FE510BD" w14:textId="77777777" w:rsidR="00F43F3B" w:rsidRPr="00436962" w:rsidRDefault="00F43F3B" w:rsidP="00F43F3B">
      <w:pPr>
        <w:pStyle w:val="Akapitzlist"/>
        <w:numPr>
          <w:ilvl w:val="0"/>
          <w:numId w:val="30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  <w:lang w:eastAsia="ar-SA"/>
        </w:rPr>
        <w:t xml:space="preserve">Ewentualne bariery w poszczególnych obszarach dostępności i przeszkody w ich usunięciu powinny zostać szczegółowo opisane i uzasadnione wraz z określoną szczegółowo ścieżką postępowania w </w:t>
      </w:r>
      <w:r w:rsidRPr="00436962">
        <w:rPr>
          <w:rFonts w:ascii="Arial" w:hAnsi="Arial" w:cs="Arial"/>
          <w:sz w:val="20"/>
          <w:szCs w:val="20"/>
        </w:rPr>
        <w:t>przypadku dostępu alternatywnego. W sytuacji występowania barier architektonicznych i braku możliwości ich usunięcia w lokalu zaplanowanym do realizacji zadania Zleceniobiorca zobowiązany jest szczegółowo uzasadnić sytuację w ofercie. Ponadto Zleceniobiorca powinien opisać zaplanowane rozwiązania zapewniające dostęp alternatywny do usług / produktów, które będą świadczone w ramach zadania.</w:t>
      </w:r>
    </w:p>
    <w:p w14:paraId="11C01D8C" w14:textId="77777777" w:rsidR="00F43F3B" w:rsidRPr="00436962" w:rsidRDefault="00F43F3B" w:rsidP="00F43F3B">
      <w:pPr>
        <w:pStyle w:val="Akapitzlist"/>
        <w:numPr>
          <w:ilvl w:val="0"/>
          <w:numId w:val="30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  <w:lang w:eastAsia="ar-SA"/>
        </w:rPr>
        <w:t>Zadania publiczne powinny być zaprojektowane i realizowane przez oferentów w taki sposób, aby nie</w:t>
      </w:r>
      <w:r w:rsidRPr="00436962">
        <w:rPr>
          <w:rFonts w:ascii="Arial" w:hAnsi="Arial" w:cs="Arial"/>
          <w:sz w:val="20"/>
          <w:szCs w:val="20"/>
        </w:rPr>
        <w:t xml:space="preserve"> </w:t>
      </w:r>
      <w:r w:rsidRPr="00436962">
        <w:rPr>
          <w:rFonts w:ascii="Arial" w:hAnsi="Arial" w:cs="Arial"/>
          <w:sz w:val="20"/>
          <w:szCs w:val="20"/>
          <w:lang w:eastAsia="ar-SA"/>
        </w:rPr>
        <w:t>wykluczały z uczestnictwa w nich osób ze specjalnymi potrzebami</w:t>
      </w:r>
      <w:r w:rsidRPr="00436962">
        <w:rPr>
          <w:rFonts w:ascii="Arial" w:hAnsi="Arial" w:cs="Arial"/>
          <w:sz w:val="20"/>
          <w:szCs w:val="20"/>
        </w:rPr>
        <w:t>.</w:t>
      </w:r>
    </w:p>
    <w:p w14:paraId="123A3324" w14:textId="77777777" w:rsidR="00F43F3B" w:rsidRPr="00436962" w:rsidRDefault="00F43F3B" w:rsidP="00F43F3B">
      <w:pPr>
        <w:pStyle w:val="Akapitzlist"/>
        <w:numPr>
          <w:ilvl w:val="0"/>
          <w:numId w:val="30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  <w:lang w:eastAsia="ar-SA"/>
        </w:rPr>
        <w:t>Informacje o projektowanych rozwiązaniach w zakresie zapewnienia dostępności osobom ze szczególnymi potrzebami w ramach zadania oferent powinien zawrzeć w sekcji VI oferty – Inne działania</w:t>
      </w:r>
      <w:r w:rsidRPr="00436962">
        <w:rPr>
          <w:rFonts w:ascii="Arial" w:hAnsi="Arial" w:cs="Arial"/>
          <w:sz w:val="20"/>
          <w:szCs w:val="20"/>
        </w:rPr>
        <w:t xml:space="preserve"> </w:t>
      </w:r>
      <w:r w:rsidRPr="00436962">
        <w:rPr>
          <w:rFonts w:ascii="Arial" w:hAnsi="Arial" w:cs="Arial"/>
          <w:sz w:val="20"/>
          <w:szCs w:val="20"/>
          <w:lang w:eastAsia="ar-SA"/>
        </w:rPr>
        <w:t>mogące mieć znaczenie przy ocenie oferty</w:t>
      </w:r>
      <w:r w:rsidRPr="00436962">
        <w:rPr>
          <w:rFonts w:ascii="Arial" w:hAnsi="Arial" w:cs="Arial"/>
          <w:sz w:val="20"/>
          <w:szCs w:val="20"/>
        </w:rPr>
        <w:t>.</w:t>
      </w:r>
    </w:p>
    <w:p w14:paraId="5DC8B728" w14:textId="77777777" w:rsidR="00F43F3B" w:rsidRPr="00436962" w:rsidRDefault="00F43F3B" w:rsidP="00F43F3B">
      <w:pPr>
        <w:pStyle w:val="Akapitzlist"/>
        <w:numPr>
          <w:ilvl w:val="0"/>
          <w:numId w:val="30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  <w:lang w:eastAsia="ar-SA"/>
        </w:rPr>
        <w:t>W ramach realizacji zadań publicznych dopuszcza się umieszczanie w kosztach realizacji zadania, kosztów związanych z zapewnianiem dostępności z wykluczeniem kosztów zakupu środków trwałych oraz ponoszenia kosztów inwestycyjnych</w:t>
      </w:r>
      <w:r w:rsidRPr="00436962">
        <w:rPr>
          <w:rFonts w:ascii="Arial" w:hAnsi="Arial" w:cs="Arial"/>
          <w:sz w:val="20"/>
          <w:szCs w:val="20"/>
        </w:rPr>
        <w:t>.</w:t>
      </w:r>
    </w:p>
    <w:p w14:paraId="78275384" w14:textId="329D201A" w:rsidR="00F43F3B" w:rsidRPr="00436962" w:rsidRDefault="00F43F3B" w:rsidP="00F43F3B">
      <w:pPr>
        <w:pStyle w:val="Akapitzlist"/>
        <w:numPr>
          <w:ilvl w:val="0"/>
          <w:numId w:val="30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436962">
        <w:rPr>
          <w:rFonts w:ascii="Arial" w:hAnsi="Arial" w:cs="Arial"/>
          <w:sz w:val="20"/>
          <w:szCs w:val="20"/>
          <w:lang w:eastAsia="ar-SA"/>
        </w:rPr>
        <w:t>Szczegółowe warunki służące zapewnieniu przez Zleceniobiorcę dostępności osobom ze szczególnymi potrzebami w zakresie realizacji zadań publicznych, z uwzględnieniem minimalnych wymagań, o których mowa w art. 6 lub 7 ustawy z dnia 19 lipca 2019 r. o</w:t>
      </w:r>
      <w:r w:rsidR="007217F0">
        <w:rPr>
          <w:rFonts w:ascii="Arial" w:hAnsi="Arial" w:cs="Arial"/>
          <w:sz w:val="20"/>
          <w:szCs w:val="20"/>
          <w:lang w:eastAsia="ar-SA"/>
        </w:rPr>
        <w:t> </w:t>
      </w:r>
      <w:r w:rsidRPr="00436962">
        <w:rPr>
          <w:rFonts w:ascii="Arial" w:hAnsi="Arial" w:cs="Arial"/>
          <w:sz w:val="20"/>
          <w:szCs w:val="20"/>
          <w:lang w:eastAsia="ar-SA"/>
        </w:rPr>
        <w:t>zapewnianiu dostępności osobom ze szczególnymi potrzebami</w:t>
      </w:r>
      <w:r w:rsidR="004A19E3">
        <w:rPr>
          <w:rFonts w:ascii="Arial" w:hAnsi="Arial" w:cs="Arial"/>
          <w:sz w:val="20"/>
          <w:szCs w:val="20"/>
          <w:lang w:eastAsia="ar-SA"/>
        </w:rPr>
        <w:t>,</w:t>
      </w:r>
      <w:r w:rsidRPr="00436962">
        <w:rPr>
          <w:rFonts w:ascii="Arial" w:hAnsi="Arial" w:cs="Arial"/>
          <w:sz w:val="20"/>
          <w:szCs w:val="20"/>
          <w:lang w:eastAsia="ar-SA"/>
        </w:rPr>
        <w:t xml:space="preserve"> zostaną określone w</w:t>
      </w:r>
      <w:r w:rsidR="007217F0">
        <w:rPr>
          <w:rFonts w:ascii="Arial" w:hAnsi="Arial" w:cs="Arial"/>
          <w:sz w:val="20"/>
          <w:szCs w:val="20"/>
          <w:lang w:eastAsia="ar-SA"/>
        </w:rPr>
        <w:t> </w:t>
      </w:r>
      <w:r w:rsidRPr="00436962">
        <w:rPr>
          <w:rFonts w:ascii="Arial" w:hAnsi="Arial" w:cs="Arial"/>
          <w:sz w:val="20"/>
          <w:szCs w:val="20"/>
          <w:lang w:eastAsia="ar-SA"/>
        </w:rPr>
        <w:t>umowie o wsparcie realizacji zadania publicznego.</w:t>
      </w:r>
    </w:p>
    <w:p w14:paraId="5DFB7519" w14:textId="77777777" w:rsidR="00C833D6" w:rsidRPr="00436962" w:rsidRDefault="00C833D6" w:rsidP="00476EA8">
      <w:pPr>
        <w:pStyle w:val="Nagwek2"/>
      </w:pPr>
      <w:r w:rsidRPr="00436962">
        <w:t xml:space="preserve">II. </w:t>
      </w:r>
      <w:bookmarkStart w:id="1" w:name="_Toc502832591"/>
      <w:r w:rsidRPr="00436962">
        <w:t>Zasady przyznawania dotacji</w:t>
      </w:r>
      <w:bookmarkEnd w:id="1"/>
    </w:p>
    <w:p w14:paraId="12C81DAC" w14:textId="77777777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2226FDF1" w14:textId="0C8A4FDA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lastRenderedPageBreak/>
        <w:t>O przyznanie dotacji w ramach otwartego konkursu ofert mogą się ubiegać organizacje pozarządowe i podmioty, o których mowa w art. 3 ust. 3 ustawy z dnia 24 kwietnia 2003 r. o działalności pożytku publicznego i o wolontariacie</w:t>
      </w:r>
      <w:r w:rsidR="004A19E3">
        <w:rPr>
          <w:rFonts w:ascii="Arial" w:hAnsi="Arial" w:cs="Arial"/>
          <w:sz w:val="20"/>
          <w:szCs w:val="20"/>
        </w:rPr>
        <w:t xml:space="preserve">, </w:t>
      </w:r>
      <w:r w:rsidR="008F44BC">
        <w:rPr>
          <w:rFonts w:ascii="Arial" w:hAnsi="Arial" w:cs="Arial"/>
          <w:sz w:val="20"/>
          <w:szCs w:val="20"/>
        </w:rPr>
        <w:t>zwan</w:t>
      </w:r>
      <w:r w:rsidR="004A19E3">
        <w:rPr>
          <w:rFonts w:ascii="Arial" w:hAnsi="Arial" w:cs="Arial"/>
          <w:sz w:val="20"/>
          <w:szCs w:val="20"/>
        </w:rPr>
        <w:t>e</w:t>
      </w:r>
      <w:r w:rsidR="008F44BC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dalej </w:t>
      </w:r>
      <w:r w:rsidR="008F44BC">
        <w:rPr>
          <w:rFonts w:ascii="Arial" w:hAnsi="Arial" w:cs="Arial"/>
          <w:sz w:val="20"/>
          <w:szCs w:val="20"/>
        </w:rPr>
        <w:t>„Oferent</w:t>
      </w:r>
      <w:r w:rsidR="00D51420">
        <w:rPr>
          <w:rFonts w:ascii="Arial" w:hAnsi="Arial" w:cs="Arial"/>
          <w:sz w:val="20"/>
          <w:szCs w:val="20"/>
        </w:rPr>
        <w:t>ami</w:t>
      </w:r>
      <w:r w:rsidR="008F44BC">
        <w:rPr>
          <w:rFonts w:ascii="Arial" w:hAnsi="Arial" w:cs="Arial"/>
          <w:sz w:val="20"/>
          <w:szCs w:val="20"/>
        </w:rPr>
        <w:t>”</w:t>
      </w:r>
      <w:r w:rsidR="004A19E3"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>.</w:t>
      </w:r>
    </w:p>
    <w:p w14:paraId="3C81C035" w14:textId="50FB9513" w:rsidR="0058116A" w:rsidRPr="00B564F3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A74C03">
        <w:rPr>
          <w:rFonts w:ascii="Arial" w:hAnsi="Arial" w:cs="Arial"/>
          <w:kern w:val="1"/>
          <w:sz w:val="20"/>
          <w:szCs w:val="20"/>
          <w:lang w:eastAsia="ar-SA"/>
        </w:rPr>
        <w:t>Wnioskowana kwota dotacji nie może przekraczać 90%</w:t>
      </w:r>
      <w:r w:rsidRPr="00A74C03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>sumy wszystkich kosztów realizacji zadania</w:t>
      </w:r>
      <w:r w:rsidR="0058116A">
        <w:rPr>
          <w:rFonts w:ascii="Arial" w:hAnsi="Arial" w:cs="Arial"/>
          <w:kern w:val="1"/>
          <w:sz w:val="20"/>
          <w:szCs w:val="20"/>
          <w:lang w:eastAsia="ar-SA"/>
        </w:rPr>
        <w:t>.</w:t>
      </w:r>
      <w:bookmarkStart w:id="2" w:name="_Hlk90385076"/>
      <w:r w:rsidR="00F67B6F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 xml:space="preserve">Oferent 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>zobowiązany</w:t>
      </w:r>
      <w:r w:rsidR="0058116A"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 jest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 wnieść</w:t>
      </w:r>
      <w:r w:rsidR="0058116A"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wkład </w:t>
      </w:r>
      <w:r w:rsidR="00170AE2">
        <w:rPr>
          <w:rFonts w:ascii="Arial" w:hAnsi="Arial" w:cs="Arial"/>
          <w:kern w:val="1"/>
          <w:sz w:val="20"/>
          <w:szCs w:val="20"/>
          <w:lang w:eastAsia="ar-SA"/>
        </w:rPr>
        <w:t xml:space="preserve">własny </w:t>
      </w:r>
      <w:r w:rsidRPr="00170AE2">
        <w:rPr>
          <w:rFonts w:ascii="Arial" w:hAnsi="Arial" w:cs="Arial"/>
          <w:kern w:val="1"/>
          <w:sz w:val="20"/>
          <w:szCs w:val="20"/>
          <w:lang w:eastAsia="ar-SA"/>
        </w:rPr>
        <w:t>finansowy</w:t>
      </w:r>
      <w:r w:rsidR="0058116A" w:rsidRPr="00170AE2">
        <w:rPr>
          <w:rFonts w:ascii="Arial" w:hAnsi="Arial" w:cs="Arial"/>
          <w:kern w:val="1"/>
          <w:sz w:val="20"/>
          <w:szCs w:val="20"/>
          <w:lang w:eastAsia="ar-SA"/>
        </w:rPr>
        <w:t>, lub wkład</w:t>
      </w:r>
      <w:r w:rsidR="00170AE2">
        <w:rPr>
          <w:rFonts w:ascii="Arial" w:hAnsi="Arial" w:cs="Arial"/>
          <w:kern w:val="1"/>
          <w:sz w:val="20"/>
          <w:szCs w:val="20"/>
          <w:lang w:eastAsia="ar-SA"/>
        </w:rPr>
        <w:t xml:space="preserve"> własny</w:t>
      </w:r>
      <w:r w:rsidR="0058116A" w:rsidRPr="00F67B6F">
        <w:rPr>
          <w:rFonts w:ascii="Arial" w:hAnsi="Arial" w:cs="Arial"/>
          <w:snapToGrid w:val="0"/>
          <w:sz w:val="20"/>
          <w:szCs w:val="20"/>
        </w:rPr>
        <w:t xml:space="preserve"> finansowy </w:t>
      </w:r>
      <w:r w:rsidR="00DE3E34">
        <w:rPr>
          <w:rFonts w:ascii="Arial" w:hAnsi="Arial" w:cs="Arial"/>
          <w:snapToGrid w:val="0"/>
          <w:sz w:val="20"/>
          <w:szCs w:val="20"/>
        </w:rPr>
        <w:t xml:space="preserve"> </w:t>
      </w:r>
      <w:r w:rsidR="00DE3E34">
        <w:rPr>
          <w:rFonts w:ascii="Arial" w:hAnsi="Arial" w:cs="Arial"/>
          <w:snapToGrid w:val="0"/>
          <w:sz w:val="20"/>
          <w:szCs w:val="20"/>
        </w:rPr>
        <w:br/>
      </w:r>
      <w:r w:rsidR="0058116A" w:rsidRPr="00F67B6F">
        <w:rPr>
          <w:rFonts w:ascii="Arial" w:hAnsi="Arial" w:cs="Arial"/>
          <w:snapToGrid w:val="0"/>
          <w:sz w:val="20"/>
          <w:szCs w:val="20"/>
        </w:rPr>
        <w:t>i wkład osobowy</w:t>
      </w:r>
      <w:r w:rsidR="0058116A" w:rsidRPr="005811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116A" w:rsidRPr="00F67B6F">
        <w:rPr>
          <w:rFonts w:ascii="Arial" w:hAnsi="Arial" w:cs="Arial"/>
          <w:snapToGrid w:val="0"/>
          <w:sz w:val="20"/>
          <w:szCs w:val="20"/>
        </w:rPr>
        <w:t xml:space="preserve">w wysokości co najmniej 10% wszystkich kosztów realizacji zadania. Przy czym wysokość „wkładu </w:t>
      </w:r>
      <w:r w:rsidR="00170AE2">
        <w:rPr>
          <w:rFonts w:ascii="Arial" w:hAnsi="Arial" w:cs="Arial"/>
          <w:snapToGrid w:val="0"/>
          <w:sz w:val="20"/>
          <w:szCs w:val="20"/>
        </w:rPr>
        <w:t xml:space="preserve">własnego </w:t>
      </w:r>
      <w:r w:rsidR="0058116A" w:rsidRPr="00F67B6F">
        <w:rPr>
          <w:rFonts w:ascii="Arial" w:hAnsi="Arial" w:cs="Arial"/>
          <w:snapToGrid w:val="0"/>
          <w:sz w:val="20"/>
          <w:szCs w:val="20"/>
        </w:rPr>
        <w:t>finansowego” oraz wartość „wkładu osobowego” może się zmieniać, o ile nie zmniejszy się wartość tych środków w stosunku do wydatkowanej kwoty dotacji.</w:t>
      </w:r>
    </w:p>
    <w:p w14:paraId="26AF3BC6" w14:textId="48C492C4" w:rsidR="00B564F3" w:rsidRPr="0024743D" w:rsidRDefault="00B564F3" w:rsidP="00B564F3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</w:rPr>
      </w:pPr>
      <w:r w:rsidRPr="0024743D">
        <w:rPr>
          <w:rFonts w:ascii="Arial" w:eastAsia="Times New Roman" w:hAnsi="Arial" w:cs="Arial"/>
          <w:sz w:val="20"/>
          <w:szCs w:val="20"/>
        </w:rPr>
        <w:t xml:space="preserve">W przypadku </w:t>
      </w:r>
      <w:r w:rsidRPr="0036365E">
        <w:rPr>
          <w:rFonts w:ascii="Arial" w:eastAsia="Times New Roman" w:hAnsi="Arial" w:cs="Arial"/>
          <w:b/>
          <w:bCs/>
          <w:sz w:val="20"/>
          <w:szCs w:val="20"/>
        </w:rPr>
        <w:t>wniesienia wkładu rzeczowego</w:t>
      </w:r>
      <w:r w:rsidRPr="0024743D">
        <w:rPr>
          <w:rFonts w:ascii="Arial" w:eastAsia="Times New Roman" w:hAnsi="Arial" w:cs="Arial"/>
          <w:sz w:val="20"/>
          <w:szCs w:val="20"/>
        </w:rPr>
        <w:t xml:space="preserve"> w realizację zadania jego </w:t>
      </w:r>
      <w:r w:rsidRPr="0036365E">
        <w:rPr>
          <w:rFonts w:ascii="Arial" w:eastAsia="Times New Roman" w:hAnsi="Arial" w:cs="Arial"/>
          <w:b/>
          <w:bCs/>
          <w:sz w:val="20"/>
          <w:szCs w:val="20"/>
        </w:rPr>
        <w:t xml:space="preserve">wycena nie jest obowiązkowa i nie należy jej wykazywać </w:t>
      </w:r>
      <w:r w:rsidR="00FF46CE" w:rsidRPr="0036365E">
        <w:rPr>
          <w:rFonts w:ascii="Arial" w:eastAsia="Times New Roman" w:hAnsi="Arial" w:cs="Arial"/>
          <w:b/>
          <w:bCs/>
          <w:sz w:val="20"/>
          <w:szCs w:val="20"/>
        </w:rPr>
        <w:t xml:space="preserve">w ofercie </w:t>
      </w:r>
      <w:r w:rsidRPr="0036365E">
        <w:rPr>
          <w:rFonts w:ascii="Arial" w:eastAsia="Times New Roman" w:hAnsi="Arial" w:cs="Arial"/>
          <w:b/>
          <w:bCs/>
          <w:sz w:val="20"/>
          <w:szCs w:val="20"/>
        </w:rPr>
        <w:t>w części V Kalkulacja przewidywanych kosztów</w:t>
      </w:r>
      <w:r w:rsidRPr="0024743D">
        <w:rPr>
          <w:rFonts w:ascii="Arial" w:eastAsia="Times New Roman" w:hAnsi="Arial" w:cs="Arial"/>
          <w:sz w:val="20"/>
          <w:szCs w:val="20"/>
        </w:rPr>
        <w:t xml:space="preserve"> realizacji zadania publicznego oraz w </w:t>
      </w:r>
      <w:r w:rsidRPr="0036365E">
        <w:rPr>
          <w:rFonts w:ascii="Arial" w:eastAsia="Times New Roman" w:hAnsi="Arial" w:cs="Arial"/>
          <w:b/>
          <w:bCs/>
          <w:sz w:val="20"/>
          <w:szCs w:val="20"/>
        </w:rPr>
        <w:t>przewidywanych Źródłach finansowania kosztów</w:t>
      </w:r>
      <w:r w:rsidRPr="0024743D">
        <w:rPr>
          <w:rFonts w:ascii="Arial" w:eastAsia="Times New Roman" w:hAnsi="Arial" w:cs="Arial"/>
          <w:sz w:val="20"/>
          <w:szCs w:val="20"/>
        </w:rPr>
        <w:t xml:space="preserve"> realizacji zadania. Wnoszony wkład rzeczowy w realizację zadania opisuje się w ofercie </w:t>
      </w:r>
      <w:r w:rsidR="00A65AFD">
        <w:rPr>
          <w:rFonts w:ascii="Arial" w:eastAsia="Times New Roman" w:hAnsi="Arial" w:cs="Arial"/>
          <w:sz w:val="20"/>
          <w:szCs w:val="20"/>
        </w:rPr>
        <w:br/>
      </w:r>
      <w:r w:rsidRPr="0024743D">
        <w:rPr>
          <w:rFonts w:ascii="Arial" w:eastAsia="Times New Roman" w:hAnsi="Arial" w:cs="Arial"/>
          <w:sz w:val="20"/>
          <w:szCs w:val="20"/>
        </w:rPr>
        <w:t>i jest on brany pod uwagę przy ocenie oferty.</w:t>
      </w:r>
    </w:p>
    <w:bookmarkEnd w:id="2"/>
    <w:p w14:paraId="17097CD3" w14:textId="77777777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620655CF" w14:textId="75E5E3C1" w:rsidR="00C833D6" w:rsidRPr="007D1BA7" w:rsidRDefault="00C833D6" w:rsidP="00DE3E3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Koszty administracyjne związane z realizacją zadania nie mogą w ofercie przekraczać </w:t>
      </w:r>
      <w:r w:rsidR="00F43F3B">
        <w:rPr>
          <w:rFonts w:ascii="Arial" w:hAnsi="Arial" w:cs="Arial"/>
          <w:bCs/>
          <w:kern w:val="1"/>
          <w:sz w:val="20"/>
          <w:szCs w:val="20"/>
          <w:lang w:eastAsia="ar-SA"/>
        </w:rPr>
        <w:t>2</w:t>
      </w:r>
      <w:r w:rsidRPr="007D1BA7">
        <w:rPr>
          <w:rFonts w:ascii="Arial" w:hAnsi="Arial" w:cs="Arial"/>
          <w:bCs/>
          <w:kern w:val="1"/>
          <w:sz w:val="20"/>
          <w:szCs w:val="20"/>
          <w:lang w:eastAsia="ar-SA"/>
        </w:rPr>
        <w:t>0% sumy wszystkich kosztów realizacji zadania</w:t>
      </w:r>
      <w:r w:rsidR="00911A63"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14:paraId="6039B00A" w14:textId="26A4FC01" w:rsidR="00B564F3" w:rsidRPr="007D1BA7" w:rsidRDefault="00B564F3" w:rsidP="00B564F3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822E07">
        <w:rPr>
          <w:rFonts w:ascii="Arial" w:hAnsi="Arial" w:cs="Arial"/>
          <w:b/>
          <w:bCs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</w:t>
      </w:r>
      <w:r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  <w:r>
        <w:rPr>
          <w:rFonts w:ascii="Arial" w:hAnsi="Arial" w:cs="Arial"/>
          <w:b/>
          <w:bCs/>
          <w:kern w:val="1"/>
          <w:sz w:val="20"/>
          <w:szCs w:val="20"/>
          <w:lang w:eastAsia="ar-SA"/>
        </w:rPr>
        <w:br/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i o wolontariacie”,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opublikowanym na stronie internetowej </w:t>
      </w:r>
      <w:hyperlink r:id="rId8" w:history="1">
        <w:r>
          <w:rPr>
            <w:rStyle w:val="Hipercze"/>
            <w:rFonts w:ascii="Arial" w:hAnsi="Arial" w:cs="Arial"/>
            <w:b/>
            <w:bCs/>
            <w:kern w:val="2"/>
            <w:sz w:val="20"/>
            <w:szCs w:val="20"/>
          </w:rPr>
          <w:t>dialog.mazovia.pl</w:t>
        </w:r>
      </w:hyperlink>
      <w:r>
        <w:rPr>
          <w:rFonts w:ascii="Arial" w:hAnsi="Arial" w:cs="Arial"/>
          <w:b/>
          <w:bCs/>
          <w:kern w:val="2"/>
          <w:sz w:val="20"/>
          <w:szCs w:val="20"/>
        </w:rPr>
        <w:t xml:space="preserve"> – zakładka „Konkursy Ofert” – „Zasady przyznawania dotacji”.</w:t>
      </w:r>
    </w:p>
    <w:bookmarkEnd w:id="0"/>
    <w:p w14:paraId="0F69E7EC" w14:textId="6D22C71A" w:rsidR="00C833D6" w:rsidRPr="007D1BA7" w:rsidRDefault="00C833D6" w:rsidP="00DE3E34">
      <w:pPr>
        <w:pStyle w:val="Akapitzlist"/>
        <w:numPr>
          <w:ilvl w:val="0"/>
          <w:numId w:val="23"/>
        </w:numPr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</w:t>
      </w:r>
      <w:r w:rsidR="00F43F3B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9A19E6">
        <w:rPr>
          <w:rFonts w:ascii="Arial" w:hAnsi="Arial" w:cs="Arial"/>
          <w:kern w:val="1"/>
          <w:sz w:val="20"/>
          <w:szCs w:val="20"/>
          <w:lang w:eastAsia="ar-SA"/>
        </w:rPr>
        <w:t>pkt II.</w:t>
      </w:r>
      <w:r w:rsidR="00AD2218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6CF313BC" w14:textId="77777777" w:rsidR="00C833D6" w:rsidRPr="007D1BA7" w:rsidRDefault="00C833D6" w:rsidP="00DE3E34">
      <w:pPr>
        <w:pStyle w:val="Akapitzlist"/>
        <w:numPr>
          <w:ilvl w:val="0"/>
          <w:numId w:val="23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44490CAE" w14:textId="4D68BEB4" w:rsidR="00C833D6" w:rsidRPr="007D1BA7" w:rsidRDefault="00C833D6" w:rsidP="00DE3E34">
      <w:pPr>
        <w:pStyle w:val="Akapitzlist"/>
        <w:numPr>
          <w:ilvl w:val="0"/>
          <w:numId w:val="23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="00C05F3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05F3A">
        <w:rPr>
          <w:rFonts w:ascii="Arial" w:hAnsi="Arial" w:cs="Arial"/>
          <w:sz w:val="20"/>
          <w:szCs w:val="20"/>
          <w:lang w:eastAsia="ar-SA"/>
        </w:rPr>
        <w:br/>
        <w:t xml:space="preserve">z </w:t>
      </w:r>
      <w:r>
        <w:rPr>
          <w:rFonts w:ascii="Arial" w:hAnsi="Arial" w:cs="Arial"/>
          <w:sz w:val="20"/>
          <w:szCs w:val="20"/>
          <w:lang w:eastAsia="ar-SA"/>
        </w:rPr>
        <w:t xml:space="preserve">zastrzeżeniem </w:t>
      </w:r>
      <w:r w:rsidR="009A19E6">
        <w:rPr>
          <w:rFonts w:ascii="Arial" w:hAnsi="Arial" w:cs="Arial"/>
          <w:sz w:val="20"/>
          <w:szCs w:val="20"/>
          <w:lang w:eastAsia="ar-SA"/>
        </w:rPr>
        <w:t>pkt II.</w:t>
      </w:r>
      <w:r w:rsidR="00AD2218">
        <w:rPr>
          <w:rFonts w:ascii="Arial" w:hAnsi="Arial" w:cs="Arial"/>
          <w:sz w:val="20"/>
          <w:szCs w:val="20"/>
          <w:lang w:eastAsia="ar-SA"/>
        </w:rPr>
        <w:t>6</w:t>
      </w:r>
      <w:r w:rsidRPr="007D1BA7">
        <w:rPr>
          <w:rFonts w:ascii="Arial" w:hAnsi="Arial" w:cs="Arial"/>
          <w:sz w:val="20"/>
          <w:szCs w:val="20"/>
          <w:lang w:eastAsia="ar-SA"/>
        </w:rPr>
        <w:t>. Dopuszczalne będzie zwiększenie poszczególnego kosztu nie więcej niż</w:t>
      </w:r>
      <w:r w:rsidR="007217F0">
        <w:rPr>
          <w:rFonts w:ascii="Arial" w:hAnsi="Arial" w:cs="Arial"/>
          <w:sz w:val="20"/>
          <w:szCs w:val="20"/>
          <w:lang w:eastAsia="ar-SA"/>
        </w:rPr>
        <w:t> </w:t>
      </w:r>
      <w:r w:rsidRPr="007D1BA7">
        <w:rPr>
          <w:rFonts w:ascii="Arial" w:hAnsi="Arial" w:cs="Arial"/>
          <w:sz w:val="20"/>
          <w:szCs w:val="20"/>
          <w:lang w:eastAsia="ar-SA"/>
        </w:rPr>
        <w:t>o 25 % jego wysokości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 Zmiany wykraczające ponad wskazany limit dokonywane mogą być wyłącznie za zgodą Zleceniodawcy po uprzednim aneksowaniu umowy.</w:t>
      </w:r>
    </w:p>
    <w:p w14:paraId="417852F1" w14:textId="6F018B77" w:rsidR="00C833D6" w:rsidRPr="007D1BA7" w:rsidRDefault="00C833D6" w:rsidP="00476EA8">
      <w:pPr>
        <w:pStyle w:val="Nagwek2"/>
      </w:pPr>
      <w:bookmarkStart w:id="3" w:name="_Toc502832592"/>
      <w:r w:rsidRPr="007D1BA7">
        <w:t>III. Warunki rozliczenia realizacji zadania</w:t>
      </w:r>
      <w:bookmarkEnd w:id="3"/>
    </w:p>
    <w:p w14:paraId="4012B853" w14:textId="77777777" w:rsidR="00C833D6" w:rsidRPr="004004D5" w:rsidRDefault="00C833D6" w:rsidP="00EC3B61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bookmarkStart w:id="4" w:name="_Hlk89189987"/>
      <w:r w:rsidRPr="004004D5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4004D5">
        <w:rPr>
          <w:rFonts w:ascii="Arial" w:hAnsi="Arial" w:cs="Arial"/>
          <w:snapToGrid w:val="0"/>
          <w:sz w:val="20"/>
          <w:szCs w:val="20"/>
        </w:rPr>
        <w:t>Zleceniodawcę</w:t>
      </w:r>
      <w:r w:rsidRPr="004004D5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29361AA6" w14:textId="77777777" w:rsidR="00C833D6" w:rsidRPr="004004D5" w:rsidRDefault="00C833D6" w:rsidP="00EC3B61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BA92B9F" w14:textId="0F362441" w:rsidR="00C833D6" w:rsidRPr="004004D5" w:rsidRDefault="00AA2CFB" w:rsidP="00EC3B61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17EDA1B1" w14:textId="0DB462D3" w:rsidR="00C833D6" w:rsidRPr="00CA2D17" w:rsidRDefault="00C833D6" w:rsidP="00E13321">
      <w:pPr>
        <w:numPr>
          <w:ilvl w:val="0"/>
          <w:numId w:val="7"/>
        </w:numPr>
        <w:tabs>
          <w:tab w:val="left" w:pos="-200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</w:t>
      </w:r>
      <w:r w:rsidR="00CA2D17" w:rsidRPr="004004D5">
        <w:rPr>
          <w:rFonts w:ascii="Arial" w:hAnsi="Arial" w:cs="Arial"/>
          <w:sz w:val="20"/>
          <w:szCs w:val="20"/>
        </w:rPr>
        <w:t xml:space="preserve">Okoliczności mające wpływ na rozliczenie dotacji są brane pod uwagę indywidulanie w każdej sprawie. </w:t>
      </w:r>
      <w:r w:rsidRPr="004004D5">
        <w:rPr>
          <w:rFonts w:ascii="Arial" w:eastAsia="Calibri" w:hAnsi="Arial" w:cs="Arial"/>
          <w:kern w:val="1"/>
          <w:sz w:val="20"/>
          <w:szCs w:val="20"/>
        </w:rPr>
        <w:t xml:space="preserve">Ewentualny zwrot części </w:t>
      </w:r>
      <w:r w:rsidRPr="00CA2D17">
        <w:rPr>
          <w:rFonts w:ascii="Arial" w:eastAsia="Calibri" w:hAnsi="Arial" w:cs="Arial"/>
          <w:kern w:val="1"/>
          <w:sz w:val="20"/>
          <w:szCs w:val="20"/>
        </w:rPr>
        <w:t>lub całości dotacji dokonywany będzie zgodnie z zasadami określonymi w dokumencie „Zasady przyznawania i rozliczania dotacji z budżetu Województwa Mazowieckiego przyznawanych organizacjom pozarządowym oraz podmiotom, o których mowa w art. 3 ust. 3 ustawy z dnia 24</w:t>
      </w:r>
      <w:r w:rsidR="007217F0">
        <w:rPr>
          <w:rFonts w:ascii="Arial" w:eastAsia="Calibri" w:hAnsi="Arial" w:cs="Arial"/>
          <w:kern w:val="1"/>
          <w:sz w:val="20"/>
          <w:szCs w:val="20"/>
        </w:rPr>
        <w:t> </w:t>
      </w:r>
      <w:r w:rsidRPr="00CA2D17">
        <w:rPr>
          <w:rFonts w:ascii="Arial" w:eastAsia="Calibri" w:hAnsi="Arial" w:cs="Arial"/>
          <w:kern w:val="1"/>
          <w:sz w:val="20"/>
          <w:szCs w:val="20"/>
        </w:rPr>
        <w:t xml:space="preserve">kwietnia 2003 r. o działalności pożytku publicznego i o wolontariacie”.  </w:t>
      </w:r>
    </w:p>
    <w:bookmarkEnd w:id="4"/>
    <w:p w14:paraId="26EE5853" w14:textId="77777777" w:rsidR="00C833D6" w:rsidRPr="004167A8" w:rsidRDefault="00C833D6" w:rsidP="00476EA8">
      <w:pPr>
        <w:pStyle w:val="Nagwek2"/>
      </w:pPr>
      <w:r w:rsidRPr="004167A8">
        <w:t>IV. Termin i warunki realizacji zadania</w:t>
      </w:r>
    </w:p>
    <w:p w14:paraId="20BF2AEA" w14:textId="4620AFB5" w:rsidR="00C833D6" w:rsidRPr="007D1BA7" w:rsidRDefault="00C833D6" w:rsidP="00EC3B61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 w:rsidR="005006BA">
        <w:rPr>
          <w:rFonts w:ascii="Arial" w:eastAsia="Calibri" w:hAnsi="Arial" w:cs="Arial"/>
          <w:kern w:val="1"/>
          <w:sz w:val="20"/>
          <w:szCs w:val="20"/>
        </w:rPr>
        <w:t>W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 w:rsidR="005006BA">
        <w:rPr>
          <w:rFonts w:ascii="Arial" w:eastAsia="Calibri" w:hAnsi="Arial" w:cs="Arial"/>
          <w:kern w:val="1"/>
          <w:sz w:val="20"/>
          <w:szCs w:val="20"/>
        </w:rPr>
        <w:t>M</w:t>
      </w:r>
      <w:r w:rsidRPr="007D1BA7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60DE26C7" w14:textId="77777777" w:rsidR="00C833D6" w:rsidRPr="007D1BA7" w:rsidRDefault="00C833D6" w:rsidP="00EC3B61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45827CFB" w14:textId="421A1ECF" w:rsidR="00C833D6" w:rsidRPr="007D1BA7" w:rsidRDefault="00C833D6" w:rsidP="00EC3B61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lastRenderedPageBreak/>
        <w:t>Planowana data rozpoczęcia realizacji zadania nie może być wcześniejsza niż spodziewany termin rozstrzygnięcia konkursu określony w pkt VI.10. Planowana data zakończenia zadania nie</w:t>
      </w:r>
      <w:r w:rsidR="007217F0">
        <w:rPr>
          <w:rFonts w:ascii="Arial" w:eastAsia="Calibri" w:hAnsi="Arial" w:cs="Arial"/>
          <w:kern w:val="1"/>
          <w:sz w:val="20"/>
          <w:szCs w:val="20"/>
        </w:rPr>
        <w:t> 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może być późniejsza niż </w:t>
      </w:r>
      <w:r w:rsidR="0049104C" w:rsidRPr="00436962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15 grudnia 2022 </w:t>
      </w:r>
      <w:r w:rsidRPr="00436962">
        <w:rPr>
          <w:rFonts w:ascii="Arial" w:eastAsia="Calibri" w:hAnsi="Arial" w:cs="Arial"/>
          <w:b/>
          <w:bCs/>
          <w:kern w:val="1"/>
          <w:sz w:val="20"/>
          <w:szCs w:val="20"/>
        </w:rPr>
        <w:t>r.</w:t>
      </w:r>
    </w:p>
    <w:p w14:paraId="3A01771C" w14:textId="77777777" w:rsidR="00C833D6" w:rsidRPr="007D1BA7" w:rsidRDefault="00C833D6" w:rsidP="00476EA8">
      <w:pPr>
        <w:pStyle w:val="Nagwek2"/>
      </w:pPr>
      <w:r w:rsidRPr="007D1BA7">
        <w:t>V. Termin i warunki składania ofert</w:t>
      </w:r>
    </w:p>
    <w:p w14:paraId="6543436A" w14:textId="608FE2BA" w:rsidR="00C833D6" w:rsidRPr="007D1BA7" w:rsidRDefault="00C833D6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Termin składania ofert wyznacza się od dnia </w:t>
      </w:r>
      <w:r w:rsidR="0049104C" w:rsidRPr="00436962">
        <w:rPr>
          <w:rFonts w:ascii="Arial" w:eastAsia="Calibri" w:hAnsi="Arial" w:cs="Arial"/>
          <w:b/>
          <w:bCs/>
          <w:kern w:val="1"/>
          <w:sz w:val="20"/>
          <w:szCs w:val="20"/>
        </w:rPr>
        <w:t>7 marca 2022 r.</w:t>
      </w:r>
      <w:r w:rsidRPr="00436962">
        <w:rPr>
          <w:rFonts w:ascii="Arial" w:eastAsia="Calibri" w:hAnsi="Arial" w:cs="Arial"/>
          <w:kern w:val="1"/>
          <w:sz w:val="20"/>
          <w:szCs w:val="20"/>
        </w:rPr>
        <w:t xml:space="preserve"> do dnia</w:t>
      </w:r>
      <w:r w:rsidR="00CA4402" w:rsidRPr="00436962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CA4402" w:rsidRPr="00436962">
        <w:rPr>
          <w:rFonts w:ascii="Arial" w:eastAsia="Calibri" w:hAnsi="Arial" w:cs="Arial"/>
          <w:b/>
          <w:bCs/>
          <w:kern w:val="1"/>
          <w:sz w:val="20"/>
          <w:szCs w:val="20"/>
        </w:rPr>
        <w:t>28 marca 2022 r</w:t>
      </w:r>
      <w:r w:rsidRPr="00436962">
        <w:rPr>
          <w:rFonts w:ascii="Arial" w:eastAsia="Calibri" w:hAnsi="Arial" w:cs="Arial"/>
          <w:b/>
          <w:bCs/>
          <w:kern w:val="1"/>
          <w:sz w:val="20"/>
          <w:szCs w:val="20"/>
        </w:rPr>
        <w:t>.</w:t>
      </w:r>
    </w:p>
    <w:p w14:paraId="607E15F8" w14:textId="077D4C0C" w:rsidR="00C833D6" w:rsidRPr="007D1BA7" w:rsidRDefault="00C833D6" w:rsidP="00EC3B61">
      <w:pPr>
        <w:numPr>
          <w:ilvl w:val="0"/>
          <w:numId w:val="4"/>
        </w:numPr>
        <w:autoSpaceDE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Oferty należy składać poprzez </w:t>
      </w:r>
      <w:r w:rsidR="005006BA" w:rsidRPr="00FA12AC">
        <w:rPr>
          <w:rFonts w:ascii="Arial" w:hAnsi="Arial" w:cs="Arial"/>
          <w:sz w:val="20"/>
          <w:szCs w:val="20"/>
        </w:rPr>
        <w:t xml:space="preserve">generator ofert konkursowych </w:t>
      </w:r>
      <w:bookmarkStart w:id="5" w:name="_Hlk90370865"/>
      <w:r w:rsidR="005006BA" w:rsidRPr="00FA12AC">
        <w:rPr>
          <w:rFonts w:ascii="Arial" w:hAnsi="Arial" w:cs="Arial"/>
          <w:sz w:val="20"/>
          <w:szCs w:val="20"/>
        </w:rPr>
        <w:t>w serwisie Witkac.pl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, </w:t>
      </w:r>
      <w:bookmarkEnd w:id="5"/>
      <w:r w:rsidRPr="007D1BA7">
        <w:rPr>
          <w:rFonts w:ascii="Arial" w:eastAsia="Calibri" w:hAnsi="Arial" w:cs="Arial"/>
          <w:kern w:val="1"/>
          <w:sz w:val="20"/>
          <w:szCs w:val="20"/>
        </w:rPr>
        <w:t>dostępny na</w:t>
      </w:r>
      <w:r w:rsidR="007217F0">
        <w:rPr>
          <w:rFonts w:ascii="Arial" w:eastAsia="Calibri" w:hAnsi="Arial" w:cs="Arial"/>
          <w:kern w:val="1"/>
          <w:sz w:val="20"/>
          <w:szCs w:val="20"/>
        </w:rPr>
        <w:t> 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stronie </w:t>
      </w:r>
      <w:hyperlink r:id="rId9" w:history="1">
        <w:r w:rsidRPr="007D1BA7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konkursyngo.mazovia.pl</w:t>
        </w:r>
      </w:hyperlink>
      <w:r w:rsidRPr="0099095E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14:paraId="601DAA7A" w14:textId="1642686E" w:rsidR="00C833D6" w:rsidRPr="007D1BA7" w:rsidRDefault="00C833D6" w:rsidP="00EC3B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Generator ofert konkursowych uniemożliwia edycję lub wycofanie oferty po jej złożeniu.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>w Warszawie oświadczenie o wycofaniu oferty.</w:t>
      </w:r>
    </w:p>
    <w:p w14:paraId="6D21ECEC" w14:textId="2FD5A140" w:rsidR="00C833D6" w:rsidRPr="00882C27" w:rsidRDefault="00C833D6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b/>
          <w:bCs/>
          <w:kern w:val="1"/>
          <w:sz w:val="20"/>
          <w:szCs w:val="20"/>
        </w:rPr>
      </w:pPr>
      <w:r w:rsidRPr="00882C2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Oferent może złożyć nie więcej niż </w:t>
      </w:r>
      <w:r w:rsidR="0036365E">
        <w:rPr>
          <w:rFonts w:ascii="Arial" w:eastAsia="Calibri" w:hAnsi="Arial" w:cs="Arial"/>
          <w:b/>
          <w:bCs/>
          <w:kern w:val="1"/>
          <w:sz w:val="20"/>
          <w:szCs w:val="20"/>
        </w:rPr>
        <w:t>2</w:t>
      </w:r>
      <w:r w:rsidRPr="00882C2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ofert</w:t>
      </w:r>
      <w:r w:rsidR="0036365E">
        <w:rPr>
          <w:rFonts w:ascii="Arial" w:eastAsia="Calibri" w:hAnsi="Arial" w:cs="Arial"/>
          <w:b/>
          <w:bCs/>
          <w:kern w:val="1"/>
          <w:sz w:val="20"/>
          <w:szCs w:val="20"/>
        </w:rPr>
        <w:t>y</w:t>
      </w:r>
      <w:r w:rsidRPr="00882C2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w konkursie, </w:t>
      </w:r>
      <w:r w:rsidR="0036365E">
        <w:rPr>
          <w:rFonts w:ascii="Arial" w:eastAsia="Calibri" w:hAnsi="Arial" w:cs="Arial"/>
          <w:b/>
          <w:bCs/>
          <w:kern w:val="1"/>
          <w:sz w:val="20"/>
          <w:szCs w:val="20"/>
        </w:rPr>
        <w:t>o ile każda dotyczy innego zadania będącego jego przedmiotem.</w:t>
      </w:r>
      <w:r w:rsidRPr="00882C2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Maksymalna kwota dofinansowania dla jednej oferty wynosi </w:t>
      </w:r>
      <w:r w:rsidR="004048F8" w:rsidRPr="00882C27">
        <w:rPr>
          <w:rFonts w:ascii="Arial" w:eastAsia="Calibri" w:hAnsi="Arial" w:cs="Arial"/>
          <w:b/>
          <w:bCs/>
          <w:kern w:val="1"/>
          <w:sz w:val="20"/>
          <w:szCs w:val="20"/>
        </w:rPr>
        <w:t>dla zadania nr 1 – 25 000,00 zł, dla zadania nr 2 – 35 000,00 zł</w:t>
      </w:r>
      <w:r w:rsidRPr="00882C27">
        <w:rPr>
          <w:rFonts w:ascii="Arial" w:eastAsia="Calibri" w:hAnsi="Arial" w:cs="Arial"/>
          <w:b/>
          <w:bCs/>
          <w:kern w:val="1"/>
          <w:sz w:val="20"/>
          <w:szCs w:val="20"/>
        </w:rPr>
        <w:t>.</w:t>
      </w:r>
    </w:p>
    <w:p w14:paraId="1B2A895F" w14:textId="4DBD8EE2" w:rsidR="007757E5" w:rsidRPr="007757E5" w:rsidRDefault="007757E5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b/>
          <w:bCs/>
          <w:kern w:val="1"/>
          <w:sz w:val="20"/>
          <w:szCs w:val="20"/>
        </w:rPr>
      </w:pP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Oferty złożone ponad limity określone w </w:t>
      </w:r>
      <w:r w:rsidR="008F3FC8">
        <w:rPr>
          <w:rFonts w:ascii="Arial" w:eastAsia="Calibri" w:hAnsi="Arial" w:cs="Arial"/>
          <w:b/>
          <w:bCs/>
          <w:kern w:val="1"/>
          <w:sz w:val="20"/>
          <w:szCs w:val="20"/>
        </w:rPr>
        <w:t>pkt</w:t>
      </w:r>
      <w:r w:rsidR="00AD2218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V.</w:t>
      </w: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>4 nie będą rozpatrywane. O</w:t>
      </w:r>
      <w:r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kolejności </w:t>
      </w:r>
      <w:r>
        <w:rPr>
          <w:rFonts w:ascii="Arial" w:eastAsia="Calibri" w:hAnsi="Arial" w:cs="Arial"/>
          <w:b/>
          <w:bCs/>
          <w:kern w:val="1"/>
          <w:sz w:val="20"/>
          <w:szCs w:val="20"/>
        </w:rPr>
        <w:t>r</w:t>
      </w:r>
      <w:r w:rsidRPr="007757E5">
        <w:rPr>
          <w:rFonts w:ascii="Arial" w:eastAsia="Calibri" w:hAnsi="Arial" w:cs="Arial"/>
          <w:b/>
          <w:bCs/>
          <w:kern w:val="1"/>
          <w:sz w:val="20"/>
          <w:szCs w:val="20"/>
        </w:rPr>
        <w:t>ozpatrywania decyduje data złożenia w generatorze.</w:t>
      </w:r>
    </w:p>
    <w:p w14:paraId="498B1B6F" w14:textId="1DBF63BA" w:rsidR="00C833D6" w:rsidRPr="007D1BA7" w:rsidRDefault="00C833D6" w:rsidP="00EC3B61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W przypadku, gdy </w:t>
      </w:r>
      <w:r w:rsidR="005006BA">
        <w:rPr>
          <w:rFonts w:ascii="Arial" w:hAnsi="Arial" w:cs="Arial"/>
          <w:sz w:val="20"/>
          <w:szCs w:val="20"/>
        </w:rPr>
        <w:t>O</w:t>
      </w:r>
      <w:r w:rsidRPr="007D1BA7">
        <w:rPr>
          <w:rFonts w:ascii="Arial" w:hAnsi="Arial" w:cs="Arial"/>
          <w:sz w:val="20"/>
          <w:szCs w:val="20"/>
        </w:rPr>
        <w:t>ferent nie podlega wpisowi w Krajowym Rejestrze Sądowym</w:t>
      </w:r>
      <w:r w:rsidRPr="007D1BA7">
        <w:rPr>
          <w:rFonts w:ascii="Arial" w:hAnsi="Arial" w:cs="Arial"/>
          <w:bCs/>
          <w:sz w:val="20"/>
          <w:szCs w:val="20"/>
        </w:rPr>
        <w:t xml:space="preserve"> obligatoryjnie należy </w:t>
      </w:r>
      <w:r w:rsidR="002F777A">
        <w:rPr>
          <w:rFonts w:ascii="Arial" w:hAnsi="Arial" w:cs="Arial"/>
          <w:bCs/>
          <w:sz w:val="20"/>
          <w:szCs w:val="20"/>
        </w:rPr>
        <w:t>dołączyć do składanej oferty</w:t>
      </w:r>
      <w:r w:rsidRPr="007D1BA7">
        <w:rPr>
          <w:rFonts w:ascii="Arial" w:hAnsi="Arial" w:cs="Arial"/>
          <w:bCs/>
          <w:sz w:val="20"/>
          <w:szCs w:val="20"/>
        </w:rPr>
        <w:t xml:space="preserve"> w formie elektronicznej za pośrednictwem </w:t>
      </w:r>
      <w:r w:rsidR="002F777A">
        <w:rPr>
          <w:rFonts w:ascii="Arial" w:hAnsi="Arial" w:cs="Arial"/>
          <w:sz w:val="20"/>
          <w:szCs w:val="20"/>
        </w:rPr>
        <w:t>g</w:t>
      </w:r>
      <w:r w:rsidRPr="007D1BA7">
        <w:rPr>
          <w:rFonts w:ascii="Arial" w:hAnsi="Arial" w:cs="Arial"/>
          <w:sz w:val="20"/>
          <w:szCs w:val="20"/>
        </w:rPr>
        <w:t>eneratora</w:t>
      </w:r>
      <w:r w:rsidR="002F777A">
        <w:rPr>
          <w:rFonts w:ascii="Arial" w:hAnsi="Arial" w:cs="Arial"/>
          <w:sz w:val="20"/>
          <w:szCs w:val="20"/>
        </w:rPr>
        <w:t xml:space="preserve"> ofert konkursowych</w:t>
      </w:r>
      <w:r w:rsidR="005006BA"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kopię aktualnego wyciągu z innego rejestru lub ewidencji, ewentualnie inny dokument potwierdzający status prawny oferenta. Odpis musi być zgodny ze stanem faktycznym </w:t>
      </w:r>
      <w:r w:rsidR="00AD2218">
        <w:rPr>
          <w:rFonts w:ascii="Arial" w:hAnsi="Arial" w:cs="Arial"/>
          <w:sz w:val="20"/>
          <w:szCs w:val="20"/>
        </w:rPr>
        <w:t xml:space="preserve"> </w:t>
      </w:r>
      <w:r w:rsidR="00AD2218"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i prawnym, niezależnie od tego, kiedy został wydany. Gdy oferta składana jest przez więcej niż</w:t>
      </w:r>
      <w:r w:rsidR="007217F0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 xml:space="preserve">jednego </w:t>
      </w:r>
      <w:r w:rsidR="005006BA">
        <w:rPr>
          <w:rFonts w:ascii="Arial" w:hAnsi="Arial" w:cs="Arial"/>
          <w:sz w:val="20"/>
          <w:szCs w:val="20"/>
        </w:rPr>
        <w:t>O</w:t>
      </w:r>
      <w:r w:rsidRPr="007D1BA7">
        <w:rPr>
          <w:rFonts w:ascii="Arial" w:hAnsi="Arial" w:cs="Arial"/>
          <w:sz w:val="20"/>
          <w:szCs w:val="20"/>
        </w:rPr>
        <w:t xml:space="preserve">ferenta, każdy z </w:t>
      </w:r>
      <w:r w:rsidR="005006BA">
        <w:rPr>
          <w:rFonts w:ascii="Arial" w:hAnsi="Arial" w:cs="Arial"/>
          <w:sz w:val="20"/>
          <w:szCs w:val="20"/>
        </w:rPr>
        <w:t>O</w:t>
      </w:r>
      <w:r w:rsidRPr="007D1BA7">
        <w:rPr>
          <w:rFonts w:ascii="Arial" w:hAnsi="Arial" w:cs="Arial"/>
          <w:sz w:val="20"/>
          <w:szCs w:val="20"/>
        </w:rPr>
        <w:t>ferentów zobowiązany jest do załączenia ww. dokumentów.</w:t>
      </w:r>
    </w:p>
    <w:p w14:paraId="78A85B58" w14:textId="0DE2BAE5" w:rsidR="00C833D6" w:rsidRPr="007D1BA7" w:rsidRDefault="00C833D6" w:rsidP="00476EA8">
      <w:pPr>
        <w:pStyle w:val="Nagwek2"/>
      </w:pPr>
      <w:bookmarkStart w:id="6" w:name="_Toc502832593"/>
      <w:r w:rsidRPr="007D1BA7">
        <w:t xml:space="preserve">VI. Terminy i tryb wyboru </w:t>
      </w:r>
      <w:r w:rsidRPr="00C50031">
        <w:t>oferty</w:t>
      </w:r>
      <w:bookmarkEnd w:id="6"/>
    </w:p>
    <w:p w14:paraId="6DC53FFE" w14:textId="6DD01C8D" w:rsidR="00C833D6" w:rsidRPr="002F777A" w:rsidRDefault="00C833D6" w:rsidP="002F777A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okresie między dniem </w:t>
      </w:r>
      <w:r w:rsidR="004048F8" w:rsidRPr="00436962">
        <w:rPr>
          <w:rFonts w:ascii="Arial" w:eastAsia="Calibri" w:hAnsi="Arial" w:cs="Arial"/>
          <w:b/>
          <w:bCs/>
          <w:kern w:val="1"/>
          <w:sz w:val="20"/>
          <w:szCs w:val="20"/>
        </w:rPr>
        <w:t>19 kwietnia 2022 r.</w:t>
      </w:r>
      <w:r w:rsidR="004048F8" w:rsidRPr="00436962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436962">
        <w:rPr>
          <w:rFonts w:ascii="Arial" w:eastAsia="Calibri" w:hAnsi="Arial" w:cs="Arial"/>
          <w:kern w:val="1"/>
          <w:sz w:val="20"/>
          <w:szCs w:val="20"/>
        </w:rPr>
        <w:t xml:space="preserve">a dniem </w:t>
      </w:r>
      <w:r w:rsidR="004048F8" w:rsidRPr="00436962">
        <w:rPr>
          <w:rFonts w:ascii="Arial" w:eastAsia="Calibri" w:hAnsi="Arial" w:cs="Arial"/>
          <w:b/>
          <w:bCs/>
          <w:kern w:val="1"/>
          <w:sz w:val="20"/>
          <w:szCs w:val="20"/>
        </w:rPr>
        <w:t>22 kwietnia 2022 r.</w:t>
      </w:r>
      <w:r w:rsidRPr="00436962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na stronie internetowej </w:t>
      </w:r>
      <w:hyperlink r:id="rId10" w:history="1">
        <w:r w:rsidR="00AD2218" w:rsidRPr="00B61E6B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</w:t>
      </w:r>
      <w:r>
        <w:rPr>
          <w:rFonts w:ascii="Arial" w:eastAsia="Calibri" w:hAnsi="Arial" w:cs="Arial"/>
          <w:kern w:val="1"/>
          <w:sz w:val="20"/>
          <w:szCs w:val="20"/>
        </w:rPr>
        <w:t>oraz w generatorze ofert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>
        <w:rPr>
          <w:rFonts w:ascii="Arial" w:eastAsia="Calibri" w:hAnsi="Arial" w:cs="Arial"/>
          <w:kern w:val="1"/>
          <w:sz w:val="20"/>
          <w:szCs w:val="20"/>
        </w:rPr>
        <w:t xml:space="preserve">konkursowych 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zostaną zamieszczone wyniki oceny formalnej, ze wskazaniem wszystkich ofert złożonych w konkursie, </w:t>
      </w:r>
      <w:r w:rsidR="002F777A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>
        <w:rPr>
          <w:rFonts w:ascii="Arial" w:eastAsia="Calibri" w:hAnsi="Arial" w:cs="Arial"/>
          <w:kern w:val="1"/>
          <w:sz w:val="20"/>
          <w:szCs w:val="20"/>
        </w:rPr>
        <w:br/>
      </w:r>
      <w:r w:rsidRPr="002F777A">
        <w:rPr>
          <w:rFonts w:ascii="Arial" w:eastAsia="Calibri" w:hAnsi="Arial" w:cs="Arial"/>
          <w:kern w:val="1"/>
          <w:sz w:val="20"/>
          <w:szCs w:val="20"/>
        </w:rPr>
        <w:t>w tym ofert niespełniających wymogów formalnych wraz z podaniem rodzaju błędu oraz informacja o możliwości, trybie i terminach składania zastrzeżeń do wyników oceny formalnej.</w:t>
      </w:r>
    </w:p>
    <w:p w14:paraId="4334EB62" w14:textId="3B2B0C9F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Oferent, którego oferta nie spełnia wymogów formalnych, ma możliwość, w ciągu 7 dni </w:t>
      </w:r>
      <w:r>
        <w:rPr>
          <w:rFonts w:ascii="Arial" w:eastAsia="Calibri" w:hAnsi="Arial" w:cs="Arial"/>
          <w:kern w:val="1"/>
          <w:sz w:val="20"/>
          <w:szCs w:val="20"/>
        </w:rPr>
        <w:t xml:space="preserve">kalendarzowych </w:t>
      </w:r>
      <w:r w:rsidRPr="007D1BA7">
        <w:rPr>
          <w:rFonts w:ascii="Arial" w:eastAsia="Calibri" w:hAnsi="Arial" w:cs="Arial"/>
          <w:kern w:val="1"/>
          <w:sz w:val="20"/>
          <w:szCs w:val="20"/>
        </w:rPr>
        <w:t>następujących po dniu opublikowania wyników oceny formalnej ofert, złożenia zastrzeżenia do negatywnego wyniku oceny formalnej</w:t>
      </w:r>
      <w:r w:rsidR="009F16AC">
        <w:rPr>
          <w:rFonts w:ascii="Arial" w:eastAsia="Calibri" w:hAnsi="Arial" w:cs="Arial"/>
          <w:kern w:val="1"/>
          <w:sz w:val="20"/>
          <w:szCs w:val="20"/>
        </w:rPr>
        <w:t>,</w:t>
      </w:r>
    </w:p>
    <w:p w14:paraId="6036EF08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367CFD58" w14:textId="6EEE8DD2" w:rsidR="00C833D6" w:rsidRPr="007D1BA7" w:rsidRDefault="00C833D6" w:rsidP="00EC3B61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>sobiście w punktach podawczych przy ul. Jagiellońskiej 26, ul. Skoczylasa 4 w Warszawie lub w Delegaturze Urzędu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1"/>
      </w:r>
      <w:r w:rsidR="00911A63" w:rsidRPr="00911A63">
        <w:rPr>
          <w:rFonts w:ascii="Arial" w:eastAsia="Calibri" w:hAnsi="Arial" w:cs="Arial"/>
          <w:iCs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 xml:space="preserve">; </w:t>
      </w:r>
    </w:p>
    <w:p w14:paraId="740FE0F9" w14:textId="3AFB06FA" w:rsidR="00C833D6" w:rsidRPr="00A74C03" w:rsidRDefault="00C833D6" w:rsidP="00EC3B6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A74C03">
        <w:rPr>
          <w:rFonts w:ascii="Arial" w:eastAsia="Calibri" w:hAnsi="Arial" w:cs="Arial"/>
          <w:kern w:val="1"/>
          <w:sz w:val="20"/>
          <w:szCs w:val="20"/>
        </w:rPr>
        <w:t xml:space="preserve">za pośrednictwem poczty lub poczty kurierskiej na adres: ul. Jagiellońska 26, 03-719 Warszawa </w:t>
      </w:r>
      <w:r w:rsidRPr="00A74C03">
        <w:rPr>
          <w:rFonts w:ascii="Arial" w:eastAsia="Calibri" w:hAnsi="Arial" w:cs="Arial"/>
          <w:kern w:val="1"/>
          <w:sz w:val="20"/>
          <w:szCs w:val="20"/>
        </w:rPr>
        <w:softHyphen/>
        <w:t xml:space="preserve">- o zachowaniu terminu złożenia zastrzeżenia decyduje data </w:t>
      </w:r>
      <w:r w:rsidR="0091203A" w:rsidRPr="00A74C03">
        <w:rPr>
          <w:rFonts w:ascii="Arial" w:eastAsia="Calibri" w:hAnsi="Arial" w:cs="Arial"/>
          <w:kern w:val="1"/>
          <w:sz w:val="20"/>
          <w:szCs w:val="20"/>
        </w:rPr>
        <w:t>wpływu do Urzędu</w:t>
      </w:r>
      <w:r w:rsidRPr="00A74C03">
        <w:rPr>
          <w:rFonts w:ascii="Arial" w:eastAsia="Calibri" w:hAnsi="Arial" w:cs="Arial"/>
          <w:kern w:val="1"/>
          <w:sz w:val="20"/>
          <w:szCs w:val="20"/>
        </w:rPr>
        <w:t>;</w:t>
      </w:r>
    </w:p>
    <w:p w14:paraId="20369FA7" w14:textId="77777777" w:rsidR="00C833D6" w:rsidRPr="007D1BA7" w:rsidRDefault="00C833D6" w:rsidP="00EC3B61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bCs/>
          <w:kern w:val="1"/>
          <w:sz w:val="20"/>
          <w:szCs w:val="20"/>
        </w:rPr>
        <w:t xml:space="preserve">za pomocą profilu zaufanego </w:t>
      </w:r>
      <w:proofErr w:type="spellStart"/>
      <w:r w:rsidRPr="007D1BA7">
        <w:rPr>
          <w:rFonts w:ascii="Arial" w:eastAsia="Calibri" w:hAnsi="Arial" w:cs="Arial"/>
          <w:bCs/>
          <w:kern w:val="1"/>
          <w:sz w:val="20"/>
          <w:szCs w:val="20"/>
        </w:rPr>
        <w:t>ePUAP</w:t>
      </w:r>
      <w:proofErr w:type="spellEnd"/>
      <w:r w:rsidRPr="007D1BA7">
        <w:rPr>
          <w:rFonts w:ascii="Arial" w:eastAsia="Calibri" w:hAnsi="Arial" w:cs="Arial"/>
          <w:bCs/>
          <w:kern w:val="1"/>
          <w:sz w:val="20"/>
          <w:szCs w:val="20"/>
        </w:rPr>
        <w:t xml:space="preserve"> zgodnie z zasadami opisanymi na stronie</w:t>
      </w:r>
      <w:r w:rsidRPr="007D1BA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1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6A97926C" w14:textId="2BA83F59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bookmarkStart w:id="7" w:name="_Hlk89256998"/>
      <w:r w:rsidRPr="007D1BA7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7D1BA7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</w:t>
      </w:r>
      <w:r w:rsidR="007217F0">
        <w:rPr>
          <w:rFonts w:ascii="Arial" w:eastAsia="Calibri" w:hAnsi="Arial" w:cs="Arial"/>
          <w:kern w:val="1"/>
          <w:sz w:val="20"/>
          <w:szCs w:val="20"/>
        </w:rPr>
        <w:t> </w:t>
      </w:r>
      <w:r w:rsidRPr="007D1BA7">
        <w:rPr>
          <w:rFonts w:ascii="Arial" w:eastAsia="Calibri" w:hAnsi="Arial" w:cs="Arial"/>
          <w:kern w:val="1"/>
          <w:sz w:val="20"/>
          <w:szCs w:val="20"/>
        </w:rPr>
        <w:t>rozstrzygnięciu konkursu otrzymają informację na piśmie wraz z uzasadnieniem negatywnego rozpatrzenia zastrzeżenia.</w:t>
      </w:r>
    </w:p>
    <w:bookmarkEnd w:id="7"/>
    <w:p w14:paraId="53D92162" w14:textId="1F446E8E" w:rsidR="00C833D6" w:rsidRPr="00975916" w:rsidRDefault="00F112EA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975916">
        <w:rPr>
          <w:rFonts w:ascii="Arial" w:eastAsia="Calibri" w:hAnsi="Arial" w:cs="Arial"/>
          <w:kern w:val="1"/>
          <w:sz w:val="20"/>
          <w:szCs w:val="20"/>
        </w:rPr>
        <w:t xml:space="preserve">Zaopiniowania ofert pod względem merytorycznym </w:t>
      </w:r>
      <w:r w:rsidR="00C833D6" w:rsidRPr="00975916">
        <w:rPr>
          <w:rFonts w:ascii="Arial" w:eastAsia="Calibri" w:hAnsi="Arial" w:cs="Arial"/>
          <w:kern w:val="1"/>
          <w:sz w:val="20"/>
          <w:szCs w:val="20"/>
        </w:rPr>
        <w:t>dokona Komisja konkursowa opiniująca oferty powołana przez Zarząd Województwa Mazowieckiego. Komisja konkursowa opiniująca oferty będzie kierowała się kryteriami podanymi w pkt VII.2. ogłoszenia.</w:t>
      </w:r>
    </w:p>
    <w:p w14:paraId="4BE298DF" w14:textId="48A152B5" w:rsidR="00C833D6" w:rsidRPr="00975916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975916">
        <w:rPr>
          <w:rFonts w:ascii="Arial" w:eastAsia="Calibri" w:hAnsi="Arial" w:cs="Arial"/>
          <w:kern w:val="1"/>
          <w:sz w:val="20"/>
          <w:szCs w:val="20"/>
        </w:rPr>
        <w:lastRenderedPageBreak/>
        <w:t xml:space="preserve">Oferty, które w toku </w:t>
      </w:r>
      <w:r w:rsidR="00F112EA" w:rsidRPr="00975916">
        <w:rPr>
          <w:rFonts w:ascii="Arial" w:eastAsia="Calibri" w:hAnsi="Arial" w:cs="Arial"/>
          <w:kern w:val="1"/>
          <w:sz w:val="20"/>
          <w:szCs w:val="20"/>
        </w:rPr>
        <w:t xml:space="preserve">zaopiniowania pod względem merytorycznym </w:t>
      </w:r>
      <w:r w:rsidRPr="00975916">
        <w:rPr>
          <w:rFonts w:ascii="Arial" w:eastAsia="Calibri" w:hAnsi="Arial" w:cs="Arial"/>
          <w:kern w:val="1"/>
          <w:sz w:val="20"/>
          <w:szCs w:val="20"/>
        </w:rPr>
        <w:t xml:space="preserve">uzyskają mniej niż </w:t>
      </w:r>
      <w:r w:rsidR="00936B8A">
        <w:rPr>
          <w:rFonts w:ascii="Arial" w:eastAsia="Calibri" w:hAnsi="Arial" w:cs="Arial"/>
          <w:kern w:val="1"/>
          <w:sz w:val="20"/>
          <w:szCs w:val="20"/>
        </w:rPr>
        <w:t>70</w:t>
      </w:r>
      <w:r w:rsidRPr="00975916">
        <w:rPr>
          <w:rFonts w:ascii="Arial" w:eastAsia="Calibri" w:hAnsi="Arial" w:cs="Arial"/>
          <w:kern w:val="1"/>
          <w:sz w:val="20"/>
          <w:szCs w:val="20"/>
        </w:rPr>
        <w:t xml:space="preserve"> punktów, nie mogą być rekomendowane do uzyskania dotacji.</w:t>
      </w:r>
    </w:p>
    <w:p w14:paraId="4F0F8EE8" w14:textId="1856D670" w:rsidR="00C833D6" w:rsidRPr="007217F0" w:rsidRDefault="00C833D6" w:rsidP="007217F0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Konkurs rozstrzyga Zarząd Województwa Mazowieckiego w formie uchwały, po zapoznaniu </w:t>
      </w:r>
      <w:r w:rsidRPr="007217F0">
        <w:rPr>
          <w:rFonts w:ascii="Arial" w:eastAsia="Calibri" w:hAnsi="Arial" w:cs="Arial"/>
          <w:kern w:val="1"/>
          <w:sz w:val="20"/>
          <w:szCs w:val="20"/>
        </w:rPr>
        <w:t>się</w:t>
      </w:r>
      <w:r w:rsidR="007217F0" w:rsidRPr="007217F0">
        <w:rPr>
          <w:rFonts w:ascii="Arial" w:eastAsia="Calibri" w:hAnsi="Arial" w:cs="Arial"/>
          <w:kern w:val="1"/>
          <w:sz w:val="20"/>
          <w:szCs w:val="20"/>
        </w:rPr>
        <w:t> </w:t>
      </w:r>
      <w:r w:rsidRPr="007217F0">
        <w:rPr>
          <w:rFonts w:ascii="Arial" w:eastAsia="Calibri" w:hAnsi="Arial" w:cs="Arial"/>
          <w:kern w:val="1"/>
          <w:sz w:val="20"/>
          <w:szCs w:val="20"/>
        </w:rPr>
        <w:t>z</w:t>
      </w:r>
      <w:r w:rsidR="007217F0">
        <w:rPr>
          <w:rFonts w:ascii="Arial" w:eastAsia="Calibri" w:hAnsi="Arial" w:cs="Arial"/>
          <w:kern w:val="1"/>
          <w:sz w:val="20"/>
          <w:szCs w:val="20"/>
        </w:rPr>
        <w:t> </w:t>
      </w:r>
      <w:r w:rsidRPr="007217F0">
        <w:rPr>
          <w:rFonts w:ascii="Arial" w:eastAsia="Calibri" w:hAnsi="Arial" w:cs="Arial"/>
          <w:kern w:val="1"/>
          <w:sz w:val="20"/>
          <w:szCs w:val="20"/>
        </w:rPr>
        <w:t>rekomendacją Komisji konkursowej.</w:t>
      </w:r>
    </w:p>
    <w:p w14:paraId="22EA49B4" w14:textId="77777777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Komisja kończy działalność po podjęciu przez Zarząd Województwa Mazowieckiego uchwały </w:t>
      </w:r>
      <w:r>
        <w:rPr>
          <w:rFonts w:ascii="Arial" w:eastAsia="Calibri" w:hAnsi="Arial" w:cs="Arial"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kern w:val="1"/>
          <w:sz w:val="20"/>
          <w:szCs w:val="20"/>
        </w:rPr>
        <w:br/>
      </w:r>
      <w:r w:rsidRPr="007D1BA7">
        <w:rPr>
          <w:rFonts w:ascii="Arial" w:eastAsia="Calibri" w:hAnsi="Arial" w:cs="Arial"/>
          <w:kern w:val="1"/>
          <w:sz w:val="20"/>
          <w:szCs w:val="20"/>
        </w:rPr>
        <w:t>w sprawie wyboru ofert i przyznania dotacji.</w:t>
      </w:r>
    </w:p>
    <w:p w14:paraId="111A35B1" w14:textId="7E11233B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Ogłoszenie o rozstrzygnięciu konkursu zostanie zamieszczone w Biuletynie Informacji Publicznej, na tablicy ogłoszeń w siedzibie Urzędu Marszałkowskiego Województwa Mazowieckiego w Warszawie</w:t>
      </w:r>
      <w:r w:rsidR="00936B8A">
        <w:rPr>
          <w:rFonts w:ascii="Arial" w:eastAsia="Calibri" w:hAnsi="Arial" w:cs="Arial"/>
          <w:kern w:val="1"/>
          <w:sz w:val="20"/>
          <w:szCs w:val="20"/>
          <w:vertAlign w:val="superscript"/>
        </w:rPr>
        <w:t xml:space="preserve"> 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oraz w jego delegaturach, na stronie internetowej Województwa Mazowieckiego </w:t>
      </w:r>
      <w:hyperlink r:id="rId12" w:history="1">
        <w:r w:rsidR="00AD2218" w:rsidRPr="00B61E6B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3" w:history="1">
        <w:r w:rsidRPr="007D1BA7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</w:t>
      </w:r>
      <w:r w:rsidR="00936B8A">
        <w:rPr>
          <w:rFonts w:ascii="Arial" w:eastAsia="Calibri" w:hAnsi="Arial" w:cs="Arial"/>
          <w:kern w:val="1"/>
          <w:sz w:val="20"/>
          <w:szCs w:val="20"/>
        </w:rPr>
        <w:t xml:space="preserve">. </w:t>
      </w:r>
      <w:r w:rsidRPr="007D1BA7">
        <w:rPr>
          <w:rFonts w:ascii="Arial" w:eastAsia="Calibri" w:hAnsi="Arial" w:cs="Arial"/>
          <w:kern w:val="1"/>
          <w:sz w:val="20"/>
          <w:szCs w:val="20"/>
        </w:rPr>
        <w:t>Ponadto</w:t>
      </w:r>
      <w:r w:rsidR="004A19E3">
        <w:rPr>
          <w:rFonts w:ascii="Arial" w:eastAsia="Calibri" w:hAnsi="Arial" w:cs="Arial"/>
          <w:kern w:val="1"/>
          <w:sz w:val="20"/>
          <w:szCs w:val="20"/>
        </w:rPr>
        <w:t>,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ferenci zostaną powiadomieni pisemnie o przyznaniu dotacji.</w:t>
      </w:r>
    </w:p>
    <w:p w14:paraId="358A7CBA" w14:textId="6A76777F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bCs/>
          <w:kern w:val="1"/>
          <w:sz w:val="20"/>
          <w:szCs w:val="20"/>
        </w:rPr>
        <w:t xml:space="preserve">Przewidywany termin rozstrzygnięcia konkursu to </w:t>
      </w:r>
      <w:r w:rsidR="00936B8A" w:rsidRPr="00436962">
        <w:rPr>
          <w:rFonts w:ascii="Arial" w:eastAsia="Calibri" w:hAnsi="Arial" w:cs="Arial"/>
          <w:b/>
          <w:kern w:val="1"/>
          <w:sz w:val="20"/>
          <w:szCs w:val="20"/>
        </w:rPr>
        <w:t>21 czerwca 2022 r</w:t>
      </w:r>
      <w:r w:rsidRPr="00436962">
        <w:rPr>
          <w:rFonts w:ascii="Arial" w:eastAsia="Calibri" w:hAnsi="Arial" w:cs="Arial"/>
          <w:b/>
          <w:kern w:val="1"/>
          <w:sz w:val="20"/>
          <w:szCs w:val="20"/>
        </w:rPr>
        <w:t>.</w:t>
      </w:r>
    </w:p>
    <w:p w14:paraId="1CDFB29B" w14:textId="3A906A13" w:rsidR="00C833D6" w:rsidRPr="007D1BA7" w:rsidRDefault="00C833D6" w:rsidP="00EC3B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W przypadku rezygnacji </w:t>
      </w:r>
      <w:r w:rsidR="002F777A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ferenta/</w:t>
      </w:r>
      <w:r w:rsidR="002F777A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ferentów z realizacji zadania i odstąpienia od podpisania umowy, na podstawie zmiany uchwały Zarządu Województwa Mazowieckiego w sprawie rozstrzygnięcia konkursu, możliwe jest przyznanie dotacji oferentowi/oferentom, którzy uzyskali na</w:t>
      </w:r>
      <w:r w:rsidR="007217F0">
        <w:rPr>
          <w:rFonts w:ascii="Arial" w:eastAsia="Calibri" w:hAnsi="Arial" w:cs="Arial"/>
          <w:kern w:val="1"/>
          <w:sz w:val="20"/>
          <w:szCs w:val="20"/>
        </w:rPr>
        <w:t> </w:t>
      </w:r>
      <w:r w:rsidRPr="007D1BA7">
        <w:rPr>
          <w:rFonts w:ascii="Arial" w:eastAsia="Calibri" w:hAnsi="Arial" w:cs="Arial"/>
          <w:kern w:val="1"/>
          <w:sz w:val="20"/>
          <w:szCs w:val="20"/>
        </w:rPr>
        <w:t>liście rankingowej kolejno najwyższą ocenę/najwyższe oceny.</w:t>
      </w:r>
      <w:bookmarkStart w:id="8" w:name="_Toc502832594"/>
    </w:p>
    <w:p w14:paraId="595445C4" w14:textId="77777777" w:rsidR="00DE3823" w:rsidRPr="002849AD" w:rsidRDefault="00DE3823" w:rsidP="00DE3823">
      <w:pPr>
        <w:keepNext/>
        <w:spacing w:before="240" w:after="60"/>
        <w:outlineLvl w:val="1"/>
        <w:rPr>
          <w:rFonts w:ascii="Arial" w:eastAsia="Calibri" w:hAnsi="Arial" w:cs="Arial"/>
          <w:b/>
          <w:bCs/>
          <w:iCs/>
          <w:sz w:val="20"/>
          <w:szCs w:val="20"/>
        </w:rPr>
      </w:pPr>
      <w:bookmarkStart w:id="9" w:name="_Hlk89265720"/>
      <w:bookmarkEnd w:id="8"/>
      <w:r w:rsidRPr="002849AD">
        <w:rPr>
          <w:rFonts w:ascii="Arial" w:eastAsia="Calibri" w:hAnsi="Arial" w:cs="Arial"/>
          <w:b/>
          <w:bCs/>
          <w:iCs/>
          <w:sz w:val="20"/>
          <w:szCs w:val="20"/>
        </w:rPr>
        <w:t>VII. Kryteria wyboru ofert</w:t>
      </w:r>
    </w:p>
    <w:p w14:paraId="110559B5" w14:textId="77777777" w:rsidR="00DE3823" w:rsidRPr="002849AD" w:rsidRDefault="00DE3823" w:rsidP="00DE3823">
      <w:pPr>
        <w:numPr>
          <w:ilvl w:val="1"/>
          <w:numId w:val="3"/>
        </w:numPr>
        <w:tabs>
          <w:tab w:val="num" w:pos="720"/>
        </w:tabs>
        <w:spacing w:after="24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849AD">
        <w:rPr>
          <w:rFonts w:ascii="Arial" w:eastAsia="Calibri" w:hAnsi="Arial" w:cs="Arial"/>
          <w:sz w:val="20"/>
          <w:szCs w:val="20"/>
          <w:lang w:eastAsia="en-US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DE3823" w:rsidRPr="002849AD" w14:paraId="5EA002CC" w14:textId="77777777" w:rsidTr="0061633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EA4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41A9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032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2849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DE3823" w:rsidRPr="002849AD" w14:paraId="0F823917" w14:textId="77777777" w:rsidTr="0061633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34A3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139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23C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DE3823" w:rsidRPr="002849AD" w14:paraId="0DA1AC45" w14:textId="77777777" w:rsidTr="0061633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F369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4A2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4B4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E3823" w:rsidRPr="002849AD" w14:paraId="33836AA8" w14:textId="77777777" w:rsidTr="0061633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9AA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B182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sz w:val="20"/>
                <w:szCs w:val="20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9B4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DE3823" w:rsidRPr="002849AD" w14:paraId="13CB2334" w14:textId="77777777" w:rsidTr="0061633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A11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A29E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537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73123BA8" w14:textId="77777777" w:rsidR="002849AD" w:rsidRPr="002849AD" w:rsidRDefault="00D1654B" w:rsidP="00DE3823">
      <w:pPr>
        <w:spacing w:after="200"/>
        <w:rPr>
          <w:rFonts w:ascii="Arial" w:hAnsi="Arial" w:cs="Arial"/>
          <w:sz w:val="20"/>
          <w:szCs w:val="20"/>
        </w:rPr>
      </w:pPr>
    </w:p>
    <w:p w14:paraId="1D879DF6" w14:textId="77777777" w:rsidR="00DE3823" w:rsidRPr="002849AD" w:rsidRDefault="00DE3823" w:rsidP="00DE3823">
      <w:pPr>
        <w:rPr>
          <w:rFonts w:ascii="Arial" w:eastAsia="Calibri" w:hAnsi="Arial" w:cs="Arial"/>
          <w:sz w:val="20"/>
          <w:szCs w:val="20"/>
          <w:lang w:eastAsia="en-US"/>
        </w:rPr>
      </w:pPr>
      <w:r w:rsidRPr="002849AD">
        <w:rPr>
          <w:rFonts w:ascii="Arial" w:hAnsi="Arial" w:cs="Arial"/>
          <w:sz w:val="20"/>
          <w:szCs w:val="20"/>
        </w:rPr>
        <w:br w:type="page"/>
      </w:r>
    </w:p>
    <w:p w14:paraId="76C398A4" w14:textId="77777777" w:rsidR="00DE3823" w:rsidRPr="002849AD" w:rsidRDefault="00DE3823" w:rsidP="00DE3823">
      <w:pPr>
        <w:numPr>
          <w:ilvl w:val="1"/>
          <w:numId w:val="3"/>
        </w:numPr>
        <w:spacing w:after="200" w:line="276" w:lineRule="auto"/>
        <w:ind w:left="357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bookmarkStart w:id="10" w:name="_Hlk95990346"/>
      <w:r w:rsidRPr="002849AD">
        <w:rPr>
          <w:rFonts w:ascii="Arial" w:eastAsia="Calibri" w:hAnsi="Arial" w:cs="Arial"/>
          <w:sz w:val="20"/>
          <w:szCs w:val="20"/>
          <w:lang w:eastAsia="en-US"/>
        </w:rPr>
        <w:lastRenderedPageBreak/>
        <w:t>Komisja opiniując merytorycznie oferty uwzględni następujące kryteria: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 oceny oferty - punktacja"/>
        <w:tblDescription w:val="wymienione są kryteria merytoryczne, maksymalna ocena punktowa oraz przyznana ocena punktowa oferty. Puste komórki należy odpowiednio uzupełnić"/>
      </w:tblPr>
      <w:tblGrid>
        <w:gridCol w:w="568"/>
        <w:gridCol w:w="5131"/>
        <w:gridCol w:w="1843"/>
        <w:gridCol w:w="1843"/>
      </w:tblGrid>
      <w:tr w:rsidR="00DE3823" w:rsidRPr="002849AD" w14:paraId="5E7073E0" w14:textId="77777777" w:rsidTr="00616338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14:paraId="48C3C736" w14:textId="77777777" w:rsidR="00DE3823" w:rsidRPr="002849AD" w:rsidRDefault="00DE3823" w:rsidP="00616338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315F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B951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2DEC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Przyznana ocena punktowa</w:t>
            </w:r>
          </w:p>
        </w:tc>
      </w:tr>
      <w:tr w:rsidR="00DE3823" w:rsidRPr="002849AD" w14:paraId="3BA9A7EE" w14:textId="77777777" w:rsidTr="00616338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3A9C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2B2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8D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>30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4562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26C660AB" w14:textId="77777777" w:rsidTr="00616338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1B71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B0E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EC61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 xml:space="preserve">10 pkt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A3E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280F2837" w14:textId="77777777" w:rsidTr="00616338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94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534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401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1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B94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36272184" w14:textId="77777777" w:rsidTr="00616338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8B96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EFE2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447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2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3F5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527365DA" w14:textId="77777777" w:rsidTr="00616338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1AF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9A0D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B665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2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1A16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3B359E9A" w14:textId="77777777" w:rsidTr="00616338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4E5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1F0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A384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37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2DDAD92E" w14:textId="77777777" w:rsidTr="00616338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4507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/>
                <w:sz w:val="18"/>
              </w:rPr>
              <w:br w:type="page"/>
            </w: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D12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3E3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E94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48165671" w14:textId="77777777" w:rsidTr="00616338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8577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hAnsi="Arial"/>
                <w:sz w:val="18"/>
              </w:rPr>
              <w:br w:type="page"/>
            </w: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235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Ocena proponowanej jakości wykonania zadania </w:t>
            </w: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BC23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>3</w:t>
            </w:r>
            <w:r w:rsidRPr="002849AD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F3C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2C08EF26" w14:textId="77777777" w:rsidTr="00616338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822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3F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D6E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3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61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52323ADE" w14:textId="77777777" w:rsidTr="00616338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9A9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D5D3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C3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3C9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38CD0F58" w14:textId="77777777" w:rsidTr="00616338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326F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B9B8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92D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B5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626D92EA" w14:textId="77777777" w:rsidTr="00616338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704C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D877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R</w:t>
            </w: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6FBF4AA8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11EF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DE3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070E02B8" w14:textId="77777777" w:rsidTr="00616338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8F7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C2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F8E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8D92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0AC81DFB" w14:textId="77777777" w:rsidTr="00616338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26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97D7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C32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2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2E2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2C3E8A1A" w14:textId="77777777" w:rsidTr="00616338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A4D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494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6BF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A55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7644DE82" w14:textId="77777777" w:rsidR="00DE3823" w:rsidRPr="002849AD" w:rsidRDefault="00DE3823" w:rsidP="00DE3823">
      <w:pPr>
        <w:rPr>
          <w:rFonts w:ascii="Arial" w:hAnsi="Arial"/>
          <w:sz w:val="1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843"/>
      </w:tblGrid>
      <w:tr w:rsidR="00DE3823" w:rsidRPr="002849AD" w14:paraId="25B4C641" w14:textId="77777777" w:rsidTr="00616338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23F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065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 kalkulacji kosztów realizacji zadania, w tym udział wkładu własnego</w:t>
            </w:r>
            <w:r w:rsidRPr="00284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2849A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2849A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284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F266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>15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E38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2105055A" w14:textId="77777777" w:rsidTr="00616338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A08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426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 xml:space="preserve">Niezbędność wydatków do realizacji zadania  </w:t>
            </w: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94F9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CCA7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19E80852" w14:textId="77777777" w:rsidTr="00616338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9A3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980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 xml:space="preserve">Prawidłowość sporządzenia kosztorysu  </w:t>
            </w: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B211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86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6CC61CA9" w14:textId="77777777" w:rsidTr="00616338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32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6FF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E7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2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FFD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0C63CB10" w14:textId="77777777" w:rsidTr="00616338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741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363F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R</w:t>
            </w: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DDB5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3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C4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13710BC5" w14:textId="77777777" w:rsidTr="00616338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E94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hAnsi="Arial"/>
                <w:sz w:val="18"/>
              </w:rPr>
              <w:br w:type="page"/>
            </w: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334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Ocena wkładu rzeczowego (np. sprzęt, lokal)  </w:t>
            </w: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E63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2F3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3F0B478A" w14:textId="77777777" w:rsidTr="00616338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2D79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81E8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5A01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F18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0C2247F1" w14:textId="77777777" w:rsidTr="00616338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6196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2E9" w14:textId="1F51FD21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sz w:val="20"/>
                <w:szCs w:val="20"/>
              </w:rPr>
              <w:t>W</w:t>
            </w:r>
            <w:r w:rsidRPr="002849AD">
              <w:rPr>
                <w:rFonts w:ascii="Arial" w:hAnsi="Arial" w:cs="Arial"/>
                <w:color w:val="000000"/>
                <w:sz w:val="20"/>
                <w:szCs w:val="20"/>
              </w:rPr>
              <w:t>kład własny osobowy (świadczenia wolontariuszy lub praca społeczna członków) i sposób jego wykorzystania (wyraźnie należy to 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300F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A01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221E70F7" w14:textId="77777777" w:rsidTr="00616338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9848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hAnsi="Arial"/>
                <w:sz w:val="18"/>
              </w:rPr>
              <w:br w:type="page"/>
            </w: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0AF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Ocena </w:t>
            </w:r>
            <w:r w:rsidRPr="00284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warunków zapewnienia dostępności dla osób ze szczególnymi potrzebami - zgodnie  </w:t>
            </w:r>
            <w:r w:rsidRPr="002849A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AD6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59A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DE3823" w:rsidRPr="002849AD" w14:paraId="6B23BC52" w14:textId="77777777" w:rsidTr="0061633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A2B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6D35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5CD3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AF0" w14:textId="77777777" w:rsidR="00DE3823" w:rsidRPr="002849AD" w:rsidRDefault="00DE3823" w:rsidP="0061633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 w:rsidRPr="002849A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54FC8C66" w14:textId="77777777" w:rsidR="00DE3823" w:rsidRDefault="00DE3823" w:rsidP="00DE3823"/>
    <w:p w14:paraId="03C8435D" w14:textId="75FF31BB" w:rsidR="00C833D6" w:rsidRPr="00981638" w:rsidRDefault="00C833D6" w:rsidP="00476EA8">
      <w:pPr>
        <w:pStyle w:val="Nagwek2"/>
        <w:rPr>
          <w:rFonts w:eastAsiaTheme="majorEastAsia" w:cstheme="majorBidi"/>
          <w:szCs w:val="24"/>
        </w:rPr>
      </w:pPr>
      <w:r w:rsidRPr="007D1BA7">
        <w:t>VIII. Informacja o zrealizowanych przez Województwo Mazowieckie w roku ogłoszenia otwartego konkursu ofert i w roku poprzedzającym zadaniach publicznych tego samego rodzaju i związanych z nimi dotacji.</w:t>
      </w:r>
    </w:p>
    <w:p w14:paraId="381C7D54" w14:textId="5A23D90E" w:rsidR="00C833D6" w:rsidRPr="007D1BA7" w:rsidRDefault="00C833D6" w:rsidP="00981638">
      <w:pPr>
        <w:autoSpaceDE w:val="0"/>
        <w:autoSpaceDN w:val="0"/>
        <w:adjustRightInd w:val="0"/>
        <w:spacing w:after="120"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ogłoszenia otwartego konkursu ofert Województwo Mazowieckie nie zleciło realizacji zadań publicznych w obszarze </w:t>
      </w:r>
      <w:r w:rsidR="0057021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„Porządek i bezpieczeństwo publiczne”. </w:t>
      </w:r>
    </w:p>
    <w:p w14:paraId="4B0C7F54" w14:textId="70537835" w:rsidR="00303296" w:rsidRPr="007D1BA7" w:rsidRDefault="00C833D6" w:rsidP="00981638">
      <w:pPr>
        <w:autoSpaceDE w:val="0"/>
        <w:autoSpaceDN w:val="0"/>
        <w:adjustRightInd w:val="0"/>
        <w:spacing w:after="120"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poprzedzającym ogłoszenie otwartego konkursu ofert Województwo Mazowieckie zleciło realizację zadań publicznych w </w:t>
      </w:r>
      <w:r w:rsidRPr="00436962">
        <w:rPr>
          <w:rFonts w:ascii="Arial" w:eastAsiaTheme="minorHAnsi" w:hAnsi="Arial" w:cs="Arial"/>
          <w:sz w:val="20"/>
          <w:szCs w:val="20"/>
          <w:lang w:eastAsia="en-US"/>
        </w:rPr>
        <w:t xml:space="preserve">obszarze </w:t>
      </w:r>
      <w:r w:rsidR="00570212" w:rsidRPr="00436962">
        <w:rPr>
          <w:rFonts w:ascii="Arial" w:eastAsiaTheme="minorHAnsi" w:hAnsi="Arial" w:cs="Arial"/>
          <w:sz w:val="20"/>
          <w:szCs w:val="20"/>
          <w:lang w:eastAsia="en-US"/>
        </w:rPr>
        <w:t>„Porządek i bezpieczeństwo publiczne”</w:t>
      </w:r>
      <w:r w:rsidRPr="00436962">
        <w:rPr>
          <w:rFonts w:ascii="Arial" w:eastAsiaTheme="minorHAnsi" w:hAnsi="Arial" w:cs="Arial"/>
          <w:sz w:val="20"/>
          <w:szCs w:val="20"/>
          <w:lang w:eastAsia="en-US"/>
        </w:rPr>
        <w:t xml:space="preserve"> na zadani</w:t>
      </w:r>
      <w:r w:rsidR="00570212" w:rsidRPr="00436962">
        <w:rPr>
          <w:rFonts w:ascii="Arial" w:eastAsiaTheme="minorHAnsi" w:hAnsi="Arial" w:cs="Arial"/>
          <w:sz w:val="20"/>
          <w:szCs w:val="20"/>
          <w:lang w:eastAsia="en-US"/>
        </w:rPr>
        <w:t>a: „Inicjatywy edukacyjne podnoszące świadomość mieszkańców Mazowsza w zakresie poprawy ich</w:t>
      </w:r>
      <w:r w:rsidR="007217F0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570212" w:rsidRPr="00436962">
        <w:rPr>
          <w:rFonts w:ascii="Arial" w:eastAsiaTheme="minorHAnsi" w:hAnsi="Arial" w:cs="Arial"/>
          <w:sz w:val="20"/>
          <w:szCs w:val="20"/>
          <w:lang w:eastAsia="en-US"/>
        </w:rPr>
        <w:t>bezpieczeństwa” oraz „Wdrożenie młodzieży w zagadnienia i działania służące podnoszeniu poziomu bezpieczeństwa mieszkańców”</w:t>
      </w:r>
      <w:r w:rsidRPr="00436962">
        <w:rPr>
          <w:rFonts w:ascii="Arial" w:eastAsiaTheme="minorHAnsi" w:hAnsi="Arial" w:cs="Arial"/>
          <w:sz w:val="20"/>
          <w:szCs w:val="20"/>
          <w:lang w:eastAsia="en-US"/>
        </w:rPr>
        <w:t>, przyznając na nie dotacje w łącznej kwoci</w:t>
      </w:r>
      <w:bookmarkEnd w:id="9"/>
      <w:r w:rsidR="00570212" w:rsidRPr="00436962">
        <w:rPr>
          <w:rFonts w:ascii="Arial" w:eastAsiaTheme="minorHAnsi" w:hAnsi="Arial" w:cs="Arial"/>
          <w:sz w:val="20"/>
          <w:szCs w:val="20"/>
          <w:lang w:eastAsia="en-US"/>
        </w:rPr>
        <w:t>e 350 000,00 zł</w:t>
      </w:r>
    </w:p>
    <w:p w14:paraId="14BE490E" w14:textId="0A3C7A0F" w:rsidR="00303296" w:rsidRPr="00303296" w:rsidRDefault="00C833D6" w:rsidP="00476EA8">
      <w:pPr>
        <w:pStyle w:val="Nagwek2"/>
      </w:pPr>
      <w:r w:rsidRPr="00303296">
        <w:t xml:space="preserve">IX. </w:t>
      </w:r>
      <w:r w:rsidRPr="00303296">
        <w:rPr>
          <w:rStyle w:val="normaltextrun1"/>
        </w:rPr>
        <w:t xml:space="preserve">Klauzula </w:t>
      </w:r>
      <w:r w:rsidRPr="00476EA8">
        <w:t>informacyjna</w:t>
      </w:r>
      <w:r w:rsidRPr="00303296">
        <w:rPr>
          <w:rStyle w:val="normaltextrun1"/>
        </w:rPr>
        <w:t xml:space="preserve"> </w:t>
      </w:r>
    </w:p>
    <w:p w14:paraId="3D4A1AFF" w14:textId="77777777" w:rsidR="00C833D6" w:rsidRPr="007D1BA7" w:rsidRDefault="00C833D6" w:rsidP="00EC3B61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 xml:space="preserve">, 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ePUAP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umwm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esp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5EFA8FF6" w14:textId="77777777" w:rsidR="00C833D6" w:rsidRPr="007D1BA7" w:rsidRDefault="00C833D6" w:rsidP="00EC3B61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D71BCB7" w14:textId="77777777" w:rsidR="00C833D6" w:rsidRPr="007D1BA7" w:rsidRDefault="00C833D6" w:rsidP="00EC3B61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F6184FC" w14:textId="30F34958" w:rsidR="00C833D6" w:rsidRPr="007D1BA7" w:rsidRDefault="00C833D6" w:rsidP="00EC3B61">
      <w:pPr>
        <w:pStyle w:val="paragraph"/>
        <w:numPr>
          <w:ilvl w:val="2"/>
          <w:numId w:val="14"/>
        </w:numPr>
        <w:spacing w:line="276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lastRenderedPageBreak/>
        <w:t xml:space="preserve">osób reprezentujących oferenta, będą przetwarzane na podstawie obowiązku prawnego, </w:t>
      </w:r>
      <w:r w:rsidR="002F777A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2F777A">
        <w:rPr>
          <w:rStyle w:val="normaltextrun1"/>
          <w:rFonts w:ascii="Arial" w:hAnsi="Arial" w:cs="Arial"/>
          <w:sz w:val="20"/>
          <w:szCs w:val="20"/>
        </w:rPr>
        <w:br/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o którym mowa w art. 6 ust. 1 lit. c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782C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wynikającego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7D1BA7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7B377C7A" w14:textId="77777777" w:rsidR="00C833D6" w:rsidRPr="007D1BA7" w:rsidRDefault="00C833D6" w:rsidP="00EC3B61">
      <w:pPr>
        <w:pStyle w:val="paragraph"/>
        <w:numPr>
          <w:ilvl w:val="2"/>
          <w:numId w:val="14"/>
        </w:numPr>
        <w:spacing w:line="276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osób wskazanych przez oferenta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A5782C">
        <w:rPr>
          <w:rStyle w:val="normaltextrun1"/>
          <w:rFonts w:ascii="Arial" w:hAnsi="Arial" w:cs="Arial"/>
          <w:sz w:val="20"/>
          <w:szCs w:val="20"/>
        </w:rPr>
        <w:t xml:space="preserve"> 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celu realizacji niniejszej umowy/przebiegu postępowania. Dane zostały podane przez oferenta w ramach zawieranej umowy/prowadzonego postępowania.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AAF58B9" w14:textId="5055C4EC" w:rsidR="00C833D6" w:rsidRPr="00A5782C" w:rsidRDefault="00C833D6" w:rsidP="00EC3B61">
      <w:pPr>
        <w:pStyle w:val="paragraph"/>
        <w:numPr>
          <w:ilvl w:val="1"/>
          <w:numId w:val="15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Dane osobowe, o których mowa w ust. 1</w:t>
      </w:r>
      <w:r w:rsidR="004A19E3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004D5">
        <w:rPr>
          <w:rStyle w:val="normaltextrun1"/>
          <w:rFonts w:ascii="Arial" w:hAnsi="Arial" w:cs="Arial"/>
          <w:sz w:val="20"/>
          <w:szCs w:val="20"/>
        </w:rPr>
        <w:t>o narodowym zasobie archiwalnym i archiwach</w:t>
      </w:r>
      <w:r w:rsidRPr="00A5782C">
        <w:rPr>
          <w:rStyle w:val="normaltextrun1"/>
          <w:rFonts w:ascii="Arial" w:hAnsi="Arial" w:cs="Arial"/>
          <w:sz w:val="20"/>
          <w:szCs w:val="20"/>
        </w:rPr>
        <w:t>.</w:t>
      </w:r>
      <w:r w:rsidRPr="00A5782C">
        <w:rPr>
          <w:rStyle w:val="eop"/>
          <w:rFonts w:ascii="Arial" w:hAnsi="Arial" w:cs="Arial"/>
          <w:sz w:val="20"/>
          <w:szCs w:val="20"/>
        </w:rPr>
        <w:t> </w:t>
      </w:r>
    </w:p>
    <w:p w14:paraId="53EB632F" w14:textId="26E61115" w:rsidR="00C833D6" w:rsidRPr="007D1BA7" w:rsidRDefault="00C833D6" w:rsidP="00EC3B61">
      <w:pPr>
        <w:pStyle w:val="paragraph"/>
        <w:numPr>
          <w:ilvl w:val="1"/>
          <w:numId w:val="15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</w:t>
      </w:r>
      <w:r w:rsidR="004A19E3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0848E1D6" w14:textId="7DAFDC45" w:rsidR="00C833D6" w:rsidRPr="007D1BA7" w:rsidRDefault="00C833D6" w:rsidP="00EC3B61">
      <w:pPr>
        <w:pStyle w:val="paragraph"/>
        <w:spacing w:line="276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Ponadto</w:t>
      </w:r>
      <w:r w:rsidR="004A19E3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osobom wskazanym przez oferenta jako osoby do kontaktu, przysługuje prawo wniesienia sprzeciwu wobec przetwarzania danych, wynikającego ze szczególnej sytuacji.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6F0C8776" w14:textId="77777777" w:rsidR="00C833D6" w:rsidRPr="007D1BA7" w:rsidRDefault="00C833D6" w:rsidP="00981638">
      <w:pPr>
        <w:pStyle w:val="paragraph"/>
        <w:numPr>
          <w:ilvl w:val="1"/>
          <w:numId w:val="15"/>
        </w:numPr>
        <w:spacing w:after="240" w:line="276" w:lineRule="auto"/>
        <w:ind w:left="425" w:hanging="425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</w:t>
      </w:r>
      <w:r>
        <w:rPr>
          <w:rStyle w:val="normaltextrun1"/>
          <w:rFonts w:ascii="Arial" w:hAnsi="Arial" w:cs="Arial"/>
          <w:sz w:val="20"/>
          <w:szCs w:val="20"/>
        </w:rPr>
        <w:t>j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klauzuli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wszystkim osobom fizycznym wymienionym w ust. </w:t>
      </w:r>
      <w:r>
        <w:rPr>
          <w:rStyle w:val="normaltextrun1"/>
          <w:rFonts w:ascii="Arial" w:hAnsi="Arial" w:cs="Arial"/>
          <w:sz w:val="20"/>
          <w:szCs w:val="20"/>
        </w:rPr>
        <w:t>3.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EB5A6F6" w14:textId="77777777" w:rsidR="00C833D6" w:rsidRPr="007D1BA7" w:rsidRDefault="00C833D6" w:rsidP="00476EA8">
      <w:pPr>
        <w:pStyle w:val="Nagwek2"/>
      </w:pPr>
      <w:r w:rsidRPr="007D1BA7">
        <w:t>X. Dodatkowych informacji udzielają:</w:t>
      </w:r>
    </w:p>
    <w:p w14:paraId="0700F19D" w14:textId="34332CF0" w:rsidR="004167A8" w:rsidRPr="00CF0B91" w:rsidRDefault="002136ED" w:rsidP="00CF0B91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Przemysław Góralski tel. (22) 59 79 309, Marta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</w:rPr>
        <w:t>Grędzicka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</w:rPr>
        <w:t xml:space="preserve"> tel. (22) 59 79 217, Marta Goszczyńska tel. (22) 59 79 310, Anna Ochalska tel. (22) 59 79 219.</w:t>
      </w:r>
    </w:p>
    <w:sectPr w:rsidR="004167A8" w:rsidRPr="00CF0B91" w:rsidSect="0020057B">
      <w:headerReference w:type="default" r:id="rId16"/>
      <w:footerReference w:type="defaul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C609" w14:textId="77777777" w:rsidR="00D1654B" w:rsidRDefault="00D1654B">
      <w:r>
        <w:separator/>
      </w:r>
    </w:p>
  </w:endnote>
  <w:endnote w:type="continuationSeparator" w:id="0">
    <w:p w14:paraId="0BE82E5F" w14:textId="77777777" w:rsidR="00D1654B" w:rsidRDefault="00D1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787B" w14:textId="77777777" w:rsidR="00D1654B" w:rsidRDefault="00D1654B">
      <w:r>
        <w:separator/>
      </w:r>
    </w:p>
  </w:footnote>
  <w:footnote w:type="continuationSeparator" w:id="0">
    <w:p w14:paraId="58BDF464" w14:textId="77777777" w:rsidR="00D1654B" w:rsidRDefault="00D1654B">
      <w:r>
        <w:continuationSeparator/>
      </w:r>
    </w:p>
  </w:footnote>
  <w:footnote w:id="1">
    <w:p w14:paraId="09D620B3" w14:textId="22B0AD21" w:rsidR="00C833D6" w:rsidRPr="004004D5" w:rsidRDefault="00C833D6" w:rsidP="00EC3B61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77A31392" w14:textId="77777777" w:rsidR="00DE3823" w:rsidRPr="00074891" w:rsidRDefault="00DE3823" w:rsidP="00DE3823">
      <w:pPr>
        <w:pStyle w:val="Tekstprzypisudolnego"/>
        <w:spacing w:after="240"/>
        <w:rPr>
          <w:rFonts w:cs="Arial"/>
          <w:sz w:val="16"/>
          <w:szCs w:val="16"/>
        </w:rPr>
      </w:pPr>
      <w:r w:rsidRPr="00E778AE">
        <w:rPr>
          <w:rStyle w:val="Odwoanieprzypisudolnego"/>
          <w:rFonts w:cs="Arial"/>
          <w:sz w:val="16"/>
          <w:szCs w:val="16"/>
        </w:rPr>
        <w:footnoteRef/>
      </w:r>
      <w:r w:rsidRPr="00E778AE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</w:t>
      </w:r>
      <w:r w:rsidRPr="00074891">
        <w:rPr>
          <w:rFonts w:cs="Arial"/>
          <w:sz w:val="16"/>
          <w:szCs w:val="16"/>
        </w:rPr>
        <w:t>W przypadku wspierania realizacji zadani</w:t>
      </w:r>
      <w:r>
        <w:rPr>
          <w:rFonts w:cs="Arial"/>
          <w:sz w:val="16"/>
          <w:szCs w:val="16"/>
        </w:rPr>
        <w:t>a</w:t>
      </w:r>
      <w:r w:rsidRPr="00074891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40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80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26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041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CE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AB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EA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82A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4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C2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1BD6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A12695A0"/>
    <w:lvl w:ilvl="0" w:tplc="87D0990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E108E"/>
    <w:multiLevelType w:val="hybridMultilevel"/>
    <w:tmpl w:val="68501DC0"/>
    <w:lvl w:ilvl="0" w:tplc="C3F2B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85A6C"/>
    <w:multiLevelType w:val="hybridMultilevel"/>
    <w:tmpl w:val="DC2634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4429E3"/>
    <w:multiLevelType w:val="hybridMultilevel"/>
    <w:tmpl w:val="CBD078B4"/>
    <w:lvl w:ilvl="0" w:tplc="374E36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8711E"/>
    <w:multiLevelType w:val="hybridMultilevel"/>
    <w:tmpl w:val="D368BE4C"/>
    <w:lvl w:ilvl="0" w:tplc="142AF7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C4ACB"/>
    <w:multiLevelType w:val="hybridMultilevel"/>
    <w:tmpl w:val="C604272E"/>
    <w:lvl w:ilvl="0" w:tplc="EC60CA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C60CA4E">
      <w:start w:val="1"/>
      <w:numFmt w:val="lowerLetter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E4F379B"/>
    <w:multiLevelType w:val="hybridMultilevel"/>
    <w:tmpl w:val="332EE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CA98F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1497D"/>
    <w:multiLevelType w:val="hybridMultilevel"/>
    <w:tmpl w:val="2EF49592"/>
    <w:lvl w:ilvl="0" w:tplc="FACA98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E3471F"/>
    <w:multiLevelType w:val="hybridMultilevel"/>
    <w:tmpl w:val="E10C1280"/>
    <w:lvl w:ilvl="0" w:tplc="0EC4F12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435574"/>
    <w:multiLevelType w:val="hybridMultilevel"/>
    <w:tmpl w:val="75CA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15047"/>
    <w:multiLevelType w:val="hybridMultilevel"/>
    <w:tmpl w:val="C63C8082"/>
    <w:lvl w:ilvl="0" w:tplc="6B18FD18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2"/>
  </w:num>
  <w:num w:numId="5">
    <w:abstractNumId w:val="41"/>
  </w:num>
  <w:num w:numId="6">
    <w:abstractNumId w:val="20"/>
  </w:num>
  <w:num w:numId="7">
    <w:abstractNumId w:val="42"/>
  </w:num>
  <w:num w:numId="8">
    <w:abstractNumId w:val="2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3"/>
  </w:num>
  <w:num w:numId="12">
    <w:abstractNumId w:val="43"/>
  </w:num>
  <w:num w:numId="13">
    <w:abstractNumId w:val="17"/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9"/>
  </w:num>
  <w:num w:numId="20">
    <w:abstractNumId w:val="28"/>
  </w:num>
  <w:num w:numId="21">
    <w:abstractNumId w:val="16"/>
  </w:num>
  <w:num w:numId="22">
    <w:abstractNumId w:val="32"/>
  </w:num>
  <w:num w:numId="23">
    <w:abstractNumId w:val="29"/>
  </w:num>
  <w:num w:numId="24">
    <w:abstractNumId w:val="31"/>
  </w:num>
  <w:num w:numId="25">
    <w:abstractNumId w:val="44"/>
  </w:num>
  <w:num w:numId="26">
    <w:abstractNumId w:val="24"/>
  </w:num>
  <w:num w:numId="27">
    <w:abstractNumId w:val="30"/>
  </w:num>
  <w:num w:numId="28">
    <w:abstractNumId w:val="26"/>
  </w:num>
  <w:num w:numId="29">
    <w:abstractNumId w:val="40"/>
  </w:num>
  <w:num w:numId="30">
    <w:abstractNumId w:val="39"/>
  </w:num>
  <w:num w:numId="31">
    <w:abstractNumId w:val="37"/>
  </w:num>
  <w:num w:numId="32">
    <w:abstractNumId w:val="18"/>
  </w:num>
  <w:num w:numId="33">
    <w:abstractNumId w:val="45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435F"/>
    <w:rsid w:val="00016059"/>
    <w:rsid w:val="00016A03"/>
    <w:rsid w:val="00030C74"/>
    <w:rsid w:val="000515B0"/>
    <w:rsid w:val="00055A94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4EF6"/>
    <w:rsid w:val="000D75F7"/>
    <w:rsid w:val="000E3754"/>
    <w:rsid w:val="000F1A98"/>
    <w:rsid w:val="000F35CA"/>
    <w:rsid w:val="000F39F4"/>
    <w:rsid w:val="001022A2"/>
    <w:rsid w:val="001257C2"/>
    <w:rsid w:val="001306A3"/>
    <w:rsid w:val="001366F6"/>
    <w:rsid w:val="0014403D"/>
    <w:rsid w:val="0015176B"/>
    <w:rsid w:val="00152C31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1E6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173D"/>
    <w:rsid w:val="001E2921"/>
    <w:rsid w:val="001E3230"/>
    <w:rsid w:val="001F3254"/>
    <w:rsid w:val="0020057B"/>
    <w:rsid w:val="00200E9D"/>
    <w:rsid w:val="00204E43"/>
    <w:rsid w:val="002111EF"/>
    <w:rsid w:val="002112FF"/>
    <w:rsid w:val="00212368"/>
    <w:rsid w:val="002136ED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4664"/>
    <w:rsid w:val="00276008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6861"/>
    <w:rsid w:val="002F777A"/>
    <w:rsid w:val="00303296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2C59"/>
    <w:rsid w:val="00362D5E"/>
    <w:rsid w:val="0036365E"/>
    <w:rsid w:val="0036698A"/>
    <w:rsid w:val="003709C1"/>
    <w:rsid w:val="00373FFF"/>
    <w:rsid w:val="00377D18"/>
    <w:rsid w:val="003815D1"/>
    <w:rsid w:val="003816BF"/>
    <w:rsid w:val="003A7DE8"/>
    <w:rsid w:val="003B58BE"/>
    <w:rsid w:val="003C5638"/>
    <w:rsid w:val="003C7070"/>
    <w:rsid w:val="003D7D25"/>
    <w:rsid w:val="003E295A"/>
    <w:rsid w:val="003E72ED"/>
    <w:rsid w:val="004004D5"/>
    <w:rsid w:val="00402890"/>
    <w:rsid w:val="004048F8"/>
    <w:rsid w:val="004167A8"/>
    <w:rsid w:val="00423EF7"/>
    <w:rsid w:val="00426C98"/>
    <w:rsid w:val="00431293"/>
    <w:rsid w:val="0043506C"/>
    <w:rsid w:val="00436962"/>
    <w:rsid w:val="00436D23"/>
    <w:rsid w:val="00440E98"/>
    <w:rsid w:val="0044441C"/>
    <w:rsid w:val="00447423"/>
    <w:rsid w:val="00463A2F"/>
    <w:rsid w:val="00463A50"/>
    <w:rsid w:val="00464FB5"/>
    <w:rsid w:val="00476008"/>
    <w:rsid w:val="00476EA8"/>
    <w:rsid w:val="004818C7"/>
    <w:rsid w:val="00483108"/>
    <w:rsid w:val="0048718C"/>
    <w:rsid w:val="00490866"/>
    <w:rsid w:val="0049104C"/>
    <w:rsid w:val="00493184"/>
    <w:rsid w:val="00494B7E"/>
    <w:rsid w:val="004A19E3"/>
    <w:rsid w:val="004A4C39"/>
    <w:rsid w:val="004B6525"/>
    <w:rsid w:val="004B7353"/>
    <w:rsid w:val="004C0109"/>
    <w:rsid w:val="004D1C77"/>
    <w:rsid w:val="004D26FF"/>
    <w:rsid w:val="004D5B95"/>
    <w:rsid w:val="004E1410"/>
    <w:rsid w:val="004E16CF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1E7F"/>
    <w:rsid w:val="0054123F"/>
    <w:rsid w:val="00543A46"/>
    <w:rsid w:val="00546212"/>
    <w:rsid w:val="005513F2"/>
    <w:rsid w:val="00562982"/>
    <w:rsid w:val="00562D9F"/>
    <w:rsid w:val="005663C8"/>
    <w:rsid w:val="00570212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0321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2652"/>
    <w:rsid w:val="00643B25"/>
    <w:rsid w:val="00666E47"/>
    <w:rsid w:val="00670F87"/>
    <w:rsid w:val="006728F9"/>
    <w:rsid w:val="00683F75"/>
    <w:rsid w:val="00685499"/>
    <w:rsid w:val="00686D44"/>
    <w:rsid w:val="006877C3"/>
    <w:rsid w:val="00695A22"/>
    <w:rsid w:val="006A08BE"/>
    <w:rsid w:val="006B1A80"/>
    <w:rsid w:val="006B4D1C"/>
    <w:rsid w:val="006C2E29"/>
    <w:rsid w:val="006C5E2C"/>
    <w:rsid w:val="006C623C"/>
    <w:rsid w:val="006D099B"/>
    <w:rsid w:val="006D1347"/>
    <w:rsid w:val="006E4820"/>
    <w:rsid w:val="006E707B"/>
    <w:rsid w:val="006F0332"/>
    <w:rsid w:val="00701F2B"/>
    <w:rsid w:val="007112F3"/>
    <w:rsid w:val="00712FFB"/>
    <w:rsid w:val="0071541B"/>
    <w:rsid w:val="0071730A"/>
    <w:rsid w:val="00720691"/>
    <w:rsid w:val="00720862"/>
    <w:rsid w:val="007217F0"/>
    <w:rsid w:val="00730CE3"/>
    <w:rsid w:val="00730D83"/>
    <w:rsid w:val="00735B06"/>
    <w:rsid w:val="00746A27"/>
    <w:rsid w:val="00747048"/>
    <w:rsid w:val="00754040"/>
    <w:rsid w:val="0075798F"/>
    <w:rsid w:val="00757DB4"/>
    <w:rsid w:val="00761E26"/>
    <w:rsid w:val="00764B41"/>
    <w:rsid w:val="00767942"/>
    <w:rsid w:val="00767BDB"/>
    <w:rsid w:val="00767DD5"/>
    <w:rsid w:val="00767DE9"/>
    <w:rsid w:val="00771BF4"/>
    <w:rsid w:val="00772D0D"/>
    <w:rsid w:val="007757E5"/>
    <w:rsid w:val="00775DA3"/>
    <w:rsid w:val="0078524B"/>
    <w:rsid w:val="00786FFC"/>
    <w:rsid w:val="00792F91"/>
    <w:rsid w:val="00793087"/>
    <w:rsid w:val="00793326"/>
    <w:rsid w:val="007A2EEA"/>
    <w:rsid w:val="007A52D1"/>
    <w:rsid w:val="007B1F16"/>
    <w:rsid w:val="007B62C2"/>
    <w:rsid w:val="007C110F"/>
    <w:rsid w:val="007C1A98"/>
    <w:rsid w:val="007C50F7"/>
    <w:rsid w:val="007D1AFB"/>
    <w:rsid w:val="007D1BA7"/>
    <w:rsid w:val="007E2976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43D86"/>
    <w:rsid w:val="00853220"/>
    <w:rsid w:val="00853C20"/>
    <w:rsid w:val="008546EE"/>
    <w:rsid w:val="0085559F"/>
    <w:rsid w:val="008635FB"/>
    <w:rsid w:val="008771AE"/>
    <w:rsid w:val="00881886"/>
    <w:rsid w:val="00882321"/>
    <w:rsid w:val="00882C27"/>
    <w:rsid w:val="00895E33"/>
    <w:rsid w:val="008A27FE"/>
    <w:rsid w:val="008A6801"/>
    <w:rsid w:val="008C0999"/>
    <w:rsid w:val="008C1882"/>
    <w:rsid w:val="008C6DE6"/>
    <w:rsid w:val="008C6E6E"/>
    <w:rsid w:val="008D1C19"/>
    <w:rsid w:val="008D53E5"/>
    <w:rsid w:val="008E5893"/>
    <w:rsid w:val="008F2130"/>
    <w:rsid w:val="008F3FC8"/>
    <w:rsid w:val="008F44BC"/>
    <w:rsid w:val="009023E4"/>
    <w:rsid w:val="00902B44"/>
    <w:rsid w:val="009042D2"/>
    <w:rsid w:val="00911A63"/>
    <w:rsid w:val="0091203A"/>
    <w:rsid w:val="009148BF"/>
    <w:rsid w:val="00916C82"/>
    <w:rsid w:val="00925089"/>
    <w:rsid w:val="00931D8B"/>
    <w:rsid w:val="00931F3C"/>
    <w:rsid w:val="00932B13"/>
    <w:rsid w:val="00936B8A"/>
    <w:rsid w:val="0094498B"/>
    <w:rsid w:val="009671EF"/>
    <w:rsid w:val="009674C5"/>
    <w:rsid w:val="0097535C"/>
    <w:rsid w:val="009758DF"/>
    <w:rsid w:val="00975916"/>
    <w:rsid w:val="00981638"/>
    <w:rsid w:val="00983E8B"/>
    <w:rsid w:val="00984CD9"/>
    <w:rsid w:val="0099095E"/>
    <w:rsid w:val="00990984"/>
    <w:rsid w:val="0099120B"/>
    <w:rsid w:val="009A19E6"/>
    <w:rsid w:val="009B5D36"/>
    <w:rsid w:val="009B5D86"/>
    <w:rsid w:val="009D7D8A"/>
    <w:rsid w:val="009E608B"/>
    <w:rsid w:val="009E6516"/>
    <w:rsid w:val="009F16AC"/>
    <w:rsid w:val="009F667C"/>
    <w:rsid w:val="00A030A9"/>
    <w:rsid w:val="00A04599"/>
    <w:rsid w:val="00A05187"/>
    <w:rsid w:val="00A1046B"/>
    <w:rsid w:val="00A11FD4"/>
    <w:rsid w:val="00A13E1B"/>
    <w:rsid w:val="00A14B96"/>
    <w:rsid w:val="00A15E52"/>
    <w:rsid w:val="00A2143A"/>
    <w:rsid w:val="00A257CF"/>
    <w:rsid w:val="00A27480"/>
    <w:rsid w:val="00A30F0A"/>
    <w:rsid w:val="00A35D5D"/>
    <w:rsid w:val="00A3672E"/>
    <w:rsid w:val="00A40409"/>
    <w:rsid w:val="00A5007F"/>
    <w:rsid w:val="00A5782C"/>
    <w:rsid w:val="00A61130"/>
    <w:rsid w:val="00A64D51"/>
    <w:rsid w:val="00A6506B"/>
    <w:rsid w:val="00A65AFD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06A3"/>
    <w:rsid w:val="00AF463B"/>
    <w:rsid w:val="00AF6F15"/>
    <w:rsid w:val="00B0004E"/>
    <w:rsid w:val="00B003F7"/>
    <w:rsid w:val="00B0503F"/>
    <w:rsid w:val="00B07510"/>
    <w:rsid w:val="00B20F93"/>
    <w:rsid w:val="00B265EF"/>
    <w:rsid w:val="00B27AB2"/>
    <w:rsid w:val="00B37341"/>
    <w:rsid w:val="00B4620A"/>
    <w:rsid w:val="00B47A5E"/>
    <w:rsid w:val="00B547DE"/>
    <w:rsid w:val="00B55428"/>
    <w:rsid w:val="00B564F3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B68E3"/>
    <w:rsid w:val="00BC0977"/>
    <w:rsid w:val="00BC313E"/>
    <w:rsid w:val="00BD15A0"/>
    <w:rsid w:val="00BD538B"/>
    <w:rsid w:val="00BD74E4"/>
    <w:rsid w:val="00BF1164"/>
    <w:rsid w:val="00C03307"/>
    <w:rsid w:val="00C05F3A"/>
    <w:rsid w:val="00C123D5"/>
    <w:rsid w:val="00C12AA8"/>
    <w:rsid w:val="00C15C9A"/>
    <w:rsid w:val="00C16904"/>
    <w:rsid w:val="00C33ED5"/>
    <w:rsid w:val="00C50031"/>
    <w:rsid w:val="00C50C4A"/>
    <w:rsid w:val="00C65495"/>
    <w:rsid w:val="00C833D6"/>
    <w:rsid w:val="00C871C5"/>
    <w:rsid w:val="00C90750"/>
    <w:rsid w:val="00C9190D"/>
    <w:rsid w:val="00C94DA9"/>
    <w:rsid w:val="00C95418"/>
    <w:rsid w:val="00CA2D17"/>
    <w:rsid w:val="00CA4402"/>
    <w:rsid w:val="00CA6F18"/>
    <w:rsid w:val="00CB158B"/>
    <w:rsid w:val="00CB533C"/>
    <w:rsid w:val="00CD205F"/>
    <w:rsid w:val="00CD7123"/>
    <w:rsid w:val="00CE3EBC"/>
    <w:rsid w:val="00CF0B91"/>
    <w:rsid w:val="00D001F3"/>
    <w:rsid w:val="00D01CDF"/>
    <w:rsid w:val="00D05FBC"/>
    <w:rsid w:val="00D0737A"/>
    <w:rsid w:val="00D10A01"/>
    <w:rsid w:val="00D1233E"/>
    <w:rsid w:val="00D1654B"/>
    <w:rsid w:val="00D17081"/>
    <w:rsid w:val="00D177CD"/>
    <w:rsid w:val="00D17EAC"/>
    <w:rsid w:val="00D20C70"/>
    <w:rsid w:val="00D31808"/>
    <w:rsid w:val="00D33D6B"/>
    <w:rsid w:val="00D51420"/>
    <w:rsid w:val="00D52250"/>
    <w:rsid w:val="00D6531D"/>
    <w:rsid w:val="00D72054"/>
    <w:rsid w:val="00D848D6"/>
    <w:rsid w:val="00D850AD"/>
    <w:rsid w:val="00D91747"/>
    <w:rsid w:val="00D92FED"/>
    <w:rsid w:val="00D958AA"/>
    <w:rsid w:val="00D97D51"/>
    <w:rsid w:val="00DA0DCA"/>
    <w:rsid w:val="00DA4FE4"/>
    <w:rsid w:val="00DA7FA8"/>
    <w:rsid w:val="00DB17BE"/>
    <w:rsid w:val="00DB6E6D"/>
    <w:rsid w:val="00DB7DD7"/>
    <w:rsid w:val="00DD28FA"/>
    <w:rsid w:val="00DE291D"/>
    <w:rsid w:val="00DE3823"/>
    <w:rsid w:val="00DE3E34"/>
    <w:rsid w:val="00DE62D4"/>
    <w:rsid w:val="00DE6B17"/>
    <w:rsid w:val="00DE74C9"/>
    <w:rsid w:val="00DF36F2"/>
    <w:rsid w:val="00E02EEF"/>
    <w:rsid w:val="00E03993"/>
    <w:rsid w:val="00E15370"/>
    <w:rsid w:val="00E27375"/>
    <w:rsid w:val="00E30F03"/>
    <w:rsid w:val="00E405C1"/>
    <w:rsid w:val="00E457C1"/>
    <w:rsid w:val="00E515C5"/>
    <w:rsid w:val="00E520D5"/>
    <w:rsid w:val="00E56AE5"/>
    <w:rsid w:val="00E63F77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0CFD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3F3B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B5891"/>
    <w:rsid w:val="00FB5DED"/>
    <w:rsid w:val="00FC01A4"/>
    <w:rsid w:val="00FC532A"/>
    <w:rsid w:val="00FC6E03"/>
    <w:rsid w:val="00FD0000"/>
    <w:rsid w:val="00FD0D17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2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Poprawka">
    <w:name w:val="Revision"/>
    <w:hidden/>
    <w:uiPriority w:val="99"/>
    <w:semiHidden/>
    <w:rsid w:val="00772D0D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4B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dialog.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opis-uslugi/skargi-wnioski-zapytania-do-urzedu/umw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http://www.dialog.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onkursyngo.mazovia.pl" TargetMode="External"/><Relationship Id="rId14" Type="http://schemas.openxmlformats.org/officeDocument/2006/relationships/hyperlink" Target="mailto:urzad_marszalkowski@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3942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27542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Domańska-Sosińska Patrycja</cp:lastModifiedBy>
  <cp:revision>17</cp:revision>
  <cp:lastPrinted>2022-02-21T12:51:00Z</cp:lastPrinted>
  <dcterms:created xsi:type="dcterms:W3CDTF">2022-02-21T12:53:00Z</dcterms:created>
  <dcterms:modified xsi:type="dcterms:W3CDTF">2022-03-03T14:19:00Z</dcterms:modified>
</cp:coreProperties>
</file>