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1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westycje planowane do realizacji w latach 2021-2030 - inwestycje na poziomie krajowym"/>
      </w:tblPr>
      <w:tblGrid>
        <w:gridCol w:w="1838"/>
        <w:gridCol w:w="5670"/>
        <w:gridCol w:w="1667"/>
      </w:tblGrid>
      <w:tr w:rsidR="00160A74" w:rsidRPr="00160A74" w14:paraId="1CE238E6" w14:textId="5A0D7798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F973F5" w14:textId="77777777" w:rsidR="00FE601E" w:rsidRPr="00160A74" w:rsidRDefault="00FE601E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Inwestycje planowane do realizacji w latach 2021-2030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782C4D" w14:textId="141A46F8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B1D623" w14:textId="4F2154EF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</w:tr>
      <w:tr w:rsidR="00160A74" w:rsidRPr="00160A74" w14:paraId="78F5289F" w14:textId="0B05FA48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ADA08E" w14:textId="77777777" w:rsidR="00FE601E" w:rsidRPr="00160A74" w:rsidRDefault="00FE601E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Inwestycje na poziomie krajowym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460CD8" w14:textId="201360D8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5F6163" w14:textId="4CC4418B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</w:tr>
      <w:tr w:rsidR="00160A74" w:rsidRPr="00160A74" w14:paraId="721804D1" w14:textId="1327E703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88A469" w14:textId="53A8429C" w:rsidR="00FE601E" w:rsidRPr="00160A74" w:rsidRDefault="00FE601E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bookmarkStart w:id="0" w:name="_Hlk67770169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PKP Polskie Linie Kolejowe S.A.</w:t>
            </w:r>
            <w:bookmarkEnd w:id="0"/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936348" w14:textId="2276EECD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D62B0A" w14:textId="47B3E804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</w:tr>
      <w:tr w:rsidR="00160A74" w:rsidRPr="00160A74" w14:paraId="0D156F95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E0497E" w14:textId="77A9EB56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Lp.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706BFF" w14:textId="0BC6A7F4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Nazwa projektu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EBEDFB" w14:textId="5F25FE8D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Data zakończenia</w:t>
            </w:r>
          </w:p>
        </w:tc>
      </w:tr>
      <w:tr w:rsidR="00160A74" w:rsidRPr="00160A74" w14:paraId="3FCDE172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81B313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BFC5F5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Prace na linii kolejowej nr 7 Warszawa Wschodnia Osobowa – Dorohusk na odcinku Warszawa – Otwock – Dęblin – Lublin, etap II - faza II 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1A1614" w14:textId="0BB30DC3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17CD31DE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4EA6B5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5E54DB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średnicowej w Warszawie na odcinku Warszawa Wschodnia – Warszawa Zachodnia - etap II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EA2D00" w14:textId="088A3024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3684616E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FED576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4FD21B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29 na odcinku Tłuszcz - Ostrołęka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3C1F29" w14:textId="3A035318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089D1AAD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9A846B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D6ACFA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6 na odcinku Warszawa - Czyżew, etap I: zwiększenie prędkości pociągów do 200 km/h na odcinku Zielonka - Czyżew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B6BDD4" w14:textId="4FC0AA6F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44A9C9FD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151C38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E83AC0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Prace na linii kolejowej C–E 20 na odcinku Skierniewice – Pilawa – Łuków 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22D09D" w14:textId="7C6AF29D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2AE77511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B6B62B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775F7F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6 na odcinku Warszawa - Czyżew, etap II: budowa nowej linii kolejowej Warszawa Wschodnia - Warszawa Wileńska Marki oraz poprawa przepustowości na odc. Warszawa Wileńska Marki - Tłuszcz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9756BD" w14:textId="7D9302C6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9B26039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82CFF1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K7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6FFDF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Zwiększenie przepustowości na odcinku Warszawa Wschodnia - Nasielsk (Kątne/Świercze)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6E7CB2" w14:textId="6F1EA3B1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0B61BA51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226750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K8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E2449A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Dobudowa torów aglomeracyjnych na odcinku Warszawa Al. Jerozolimskie - Piaseczno wraz z połączeniem do Konstancina-Jeziornej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6E87EF" w14:textId="5BB9B14E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44E95BB0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355B6A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K9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00CEDD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Poprawa przepustowości na odcinku Warszawa - Mińsk </w:t>
            </w:r>
            <w:proofErr w:type="spellStart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Maz</w:t>
            </w:r>
            <w:proofErr w:type="spellEnd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. - Siedlce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0D00ED" w14:textId="623BCA36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36CC5291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6F55BD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K10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391598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20 na odcinku Warszawa Główna Towarowa - Warszawa Zachodnia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FE2B34" w14:textId="7653BB74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099E6A6E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8854FF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31B00D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33 na odcinku Kutno - Płock – Sierpc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3BAE67" w14:textId="138A9E21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4683E100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65BC9A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K12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013417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31 Siedlce - Siemianówka wraz z elektryfikacją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382F85" w14:textId="68CE5B05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D28F148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5B951E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K13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746AC0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Poprawa dostępności m. Ostrołęka poprzez budowę łącznika, odgałęziającego się od linii kolejowej nr 35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303333" w14:textId="543C89A6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66E5DF54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BD5B7B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K14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6B4F21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łącznicy pomiędzy liniami kolejowymi nr 29 i 35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C78FD6" w14:textId="1C42EFCA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5F56308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B58A83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K15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8F73C5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odcinka nowej linii w celu obsługi Garwolina - prace przygotowawcze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591E8B" w14:textId="4F56910E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2DA6DD1E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E50E03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K16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764BB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Prace na ciągu linii 22, 25 i 26 na odcinku Koluszki - Tomaszów </w:t>
            </w:r>
            <w:proofErr w:type="spellStart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Maz</w:t>
            </w:r>
            <w:proofErr w:type="spellEnd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. - Radom - Łuków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C01307" w14:textId="5998C308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F57F523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7D9F1D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K17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4E05DB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Poprawa przepustowości na odcinku Warszawa - Sochaczew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43992C" w14:textId="4750CB26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4E19EE87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643CD8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K18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7F117E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Poprawa przepustowości na odcinku Grodzisk </w:t>
            </w:r>
            <w:proofErr w:type="spellStart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Maz</w:t>
            </w:r>
            <w:proofErr w:type="spellEnd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. - Skierniewice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CF05B0" w14:textId="55AF64C4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F70020C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E096B8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K19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02FD5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4 – Centralna Magistrala Kolejowa - etap II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BDCD0C" w14:textId="01DA15AE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6B2A73AF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0B8B83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F3CB8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8 na odcinku Radom - Skarżysko Kamienna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D3B098" w14:textId="0DE05552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0614D015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A4F0D1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B75FAA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Modernizacja linii kolejowej nr 35 na odcinku Ostrołęka - Chorzele - etap II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DDB926" w14:textId="0A0555C2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2555466B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7F70F8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K22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1DD4E7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Prace na linii nr 34 odc. Ostrów </w:t>
            </w:r>
            <w:proofErr w:type="spellStart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Maz</w:t>
            </w:r>
            <w:proofErr w:type="spellEnd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. - Małkinia z elektryfikacją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7D7097" w14:textId="6D7E9151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52C10E8C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7B507C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K23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CB882D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Prace na linii nr 34 odc. Ostrołęka - Ostrów </w:t>
            </w:r>
            <w:proofErr w:type="spellStart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Maz</w:t>
            </w:r>
            <w:proofErr w:type="spellEnd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. z elektryfikacją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340C19" w14:textId="4C5EB3F0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60C6EFB7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57E72D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K24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4C8CC6" w14:textId="16B12A13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Rewitalizacja linii kolejowej nr 27 na odcinku Nasielsk - Sierpc - granica województwa z częściową elektryfikacją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C1898F" w14:textId="6C8A7D80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1B749A72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E7253C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K25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8C3BE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Dostosowanie linii kolejowej nr 36 na odcinku Ostrołęka - Śniadowo - Łapy/Ostrołęka do potrzeb ruchu pasażerskiego na obszarze woj. mazowieckiego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E2BCDF" w14:textId="3ED21116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3971F5E8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55BC50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K26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262C0A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odcinka linii kolejowej od stacji Modlin do Mazowieckiego Portu Lotniczego (MPL) Warszawa/Modlin oraz budowa stacji kolejowej Mazowiecki Port Lotniczy (MPL) Warszawa/Modlin 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7479D0" w14:textId="1EB21B0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CCEB3A5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F39AD9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K27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88614F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nowych i modernizacja istniejących przystanków kolejowych na obszarze województwa mazowieckiego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09CB71" w14:textId="2A049CFC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C9C056C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CEBC0D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K28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1102FC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Poprawa dostępności kolejowej powiatu Żyrardowskiego (okolice Mszczonowa) poprzez utworzenie połączenia z linią kolejową nr 1 Warszawa – Katowice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AC433B" w14:textId="26ED8F33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62EB41D3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88FC05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K29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3901FE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połączenia Płock - Raciąż - Ostrołęka - Etap I - budowa odcinka Płock - Raciąż - prace przygotowawcze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0E2D43" w14:textId="43638B3A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2FB5CC14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49175D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12313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połączenia Płock - Raciąż - Ostrołęka - Etap II - budowa odcinka Raciąż - Ciechanów - Ostrołęka - prace przygotowawcze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F6CA24" w14:textId="0D33B54A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2F71E00A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62DEA0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038548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linii kolejowej Modlin - Wyszogród (połączenie z linią Płock - CPK)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1CD707" w14:textId="4B53D82D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429F7E81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ACB7D3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K32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14EB7A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Prace na linii kolejowej nr 29 odc. Mostówka - Ostrołęka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9A6848" w14:textId="1BA1DA58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6A05ED24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C4FE5D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K33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5F3E61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Odbudowa linii kolejowej nr 55 na odcinku Sokołów Podlaski - Małkinia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E8EE2D" w14:textId="04BDFE65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11E8408C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677225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K34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92B6C8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Rewitalizacja linii 55 na odcinku Siedlce - Sokołów Podlaski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7AD91E" w14:textId="276F1FEA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71BDA9D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00FCE0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K35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F1D1D3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linii WKD w Warszawie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0B6B2F" w14:textId="5CD5D856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32B7D070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9EB27F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K36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32768C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linii kolejowej Warszawa – Grójec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FAAC7C" w14:textId="5F0873A8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A136DC3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C425CA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K37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EA8CB4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Kolej w Kozienicach – likwidacja regionalnego wykluczenia komunikacyjnego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249275" w14:textId="4026445D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DFD9071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66DB2F" w14:textId="7777777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K38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F371F7" w14:textId="7AF26A78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linii kolejowej Zegrze – Przasnysz jako realizacja szlaku „Kolej Północnego Mazowsza”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67ED0C" w14:textId="758093F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32B563A0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FB1F92" w14:textId="58C04EA0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K39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F6F855" w14:textId="0B53DB9A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Rewitalizacja linii kolejowej nr 33 Płock - Brodnica na odc. Płock - granica województwa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A1BBFC" w14:textId="573DBC62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C538C55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4A13CE" w14:textId="159CC170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E68B5F" w14:textId="107BC660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nowej linii kolejowej Sokołów Podlaski – Węgrów - Mrozy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7D8491" w14:textId="777615F5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C63C598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19038D" w14:textId="055A6219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K41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AA18CE" w14:textId="083543FB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bezkolizyjnego skrzyżowania w m. Sulejówek na linii kolejowej nr 2 Warszawa Zachodnia - Terespol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8675D8" w14:textId="7E7D9DEA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2A3374A" w14:textId="19F1E0B4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9B29E7" w14:textId="6EBFC330" w:rsidR="00FE601E" w:rsidRPr="00160A74" w:rsidRDefault="00FE601E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br w:type="page"/>
              <w:t>Centralny Port Komunikacyjny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2672A8" w14:textId="5BD8CE79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462B6F" w14:textId="2775DCD0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</w:tr>
      <w:tr w:rsidR="00160A74" w:rsidRPr="00160A74" w14:paraId="02491CFF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69626A" w14:textId="5354D296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K42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F14A95" w14:textId="59CAFE09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linii kolejowej nr 5 i 50 na odcinku węzeł CPK – Płock – Włocławek 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C71A4F" w14:textId="66190CB9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2029</w:t>
            </w:r>
          </w:p>
        </w:tc>
      </w:tr>
      <w:tr w:rsidR="00160A74" w:rsidRPr="00160A74" w14:paraId="1B1BBEE6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364833" w14:textId="73EC87CD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K43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7CA638" w14:textId="6205D6FE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linii kolejowej nr 29 Ostrołęka – Łomża, w ramach ciągu nr 3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017614" w14:textId="6B90920B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</w:tr>
      <w:tr w:rsidR="00160A74" w:rsidRPr="00160A74" w14:paraId="12D8271F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774B09" w14:textId="53B1217E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K44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8644B5" w14:textId="0F325FCF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linii kolejowej nr 88 na odc. CPK – Grójec - Warka, w ramach ciągu nr 6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067C38" w14:textId="4765C750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30180F61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617B46" w14:textId="462ACD3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K45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C2E9F1" w14:textId="50C92769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linii kolejowej nr 84 Radom – Iłża - Kunów, w ramach ciągu nr 6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95C79F" w14:textId="0EBB92C4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3B784ACD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12D661" w14:textId="37B4F424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K46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B70E6C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nowej linii kolejowej nr 631 Milanów – Biała Podlaska – Fronołów, w ramach ciągu nr 12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B10E23" w14:textId="5F076CF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33CA9CBD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DA7E81" w14:textId="082218B3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K47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33E12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linii kolejowej nr 85 na odc. Warszawa Zachodnia – CPK – Łódź </w:t>
            </w:r>
            <w:proofErr w:type="spellStart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Niciarniana</w:t>
            </w:r>
            <w:proofErr w:type="spellEnd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 bez odcinka w obrębie Węzła kolejowego CPK, w ramach ciągu nr 9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5130D1" w14:textId="7620A97C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</w:tr>
      <w:tr w:rsidR="00160A74" w:rsidRPr="00160A74" w14:paraId="7E1A0540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EBDE31" w14:textId="4F215269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K48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B7EE58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Węzła kolejowego CPK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3F7936" w14:textId="4318B59F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</w:tr>
      <w:tr w:rsidR="00160A74" w:rsidRPr="00160A74" w14:paraId="3CA5E0E0" w14:textId="1150B693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485306" w14:textId="2E6FED2B" w:rsidR="00FE601E" w:rsidRPr="00160A74" w:rsidRDefault="00FE601E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bookmarkStart w:id="1" w:name="_Hlk67770317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Generalna Dyrekcja Dróg Krajowych i Autostrad</w:t>
            </w:r>
            <w:bookmarkEnd w:id="1"/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67051C" w14:textId="6FA4DDC5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78DBCC" w14:textId="22DCAFFA" w:rsidR="00FE601E" w:rsidRPr="00160A74" w:rsidRDefault="003F2DE3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</w:t>
            </w:r>
          </w:p>
        </w:tc>
      </w:tr>
      <w:tr w:rsidR="00160A74" w:rsidRPr="00160A74" w14:paraId="1F53F086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B0C718" w14:textId="61C9C8FE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K49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D2B5C5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Poszerzenie autostrady A2 na odcinku granica województwa łódzkiego i mazowieckiego - węzeł "Konotopa" (bez </w:t>
            </w:r>
            <w:proofErr w:type="spellStart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wezła</w:t>
            </w:r>
            <w:proofErr w:type="spellEnd"/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) o dodatkowe pasy ruchu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93F612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2025</w:t>
            </w:r>
          </w:p>
        </w:tc>
      </w:tr>
      <w:tr w:rsidR="00160A74" w:rsidRPr="00160A74" w14:paraId="2B4B8B18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3F124D" w14:textId="6979141A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AE1B11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autostrady A2 Warszawa – Siedlce, odc. Mińsk Mazowiecki - Siedlce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514832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160A74" w:rsidRPr="00160A74" w14:paraId="119502A3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23E4E6" w14:textId="0D9DCAB6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K51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11027A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autostrady A2 Siedlce - gr. państwa, odc. Siedlce - Biała Podlaska (w. Cicibór):</w:t>
            </w:r>
          </w:p>
          <w:p w14:paraId="1F98E1A2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węzeł „Swoboda” (bez węzła) w km 561+440 – km 580+190,</w:t>
            </w:r>
          </w:p>
          <w:p w14:paraId="4714B920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km 580+190 – węzeł „Łukowisko” (z węzłem) w km 598+216,</w:t>
            </w:r>
          </w:p>
          <w:p w14:paraId="010EE01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węzeł „Łukowisko” (bez węzła) w km 598+216 – km 610+722,</w:t>
            </w:r>
          </w:p>
          <w:p w14:paraId="32B76F34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km 610+722 – węzeł „Cicibór” (z węzłem) w km 624+830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31F51C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2024</w:t>
            </w:r>
          </w:p>
        </w:tc>
      </w:tr>
      <w:tr w:rsidR="00160A74" w:rsidRPr="00160A74" w14:paraId="098DB8F5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3D7DE2" w14:textId="7CB4A489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K52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FEC5EF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Obwodnica Aglomeracji Warszawskiej (A/S50)</w:t>
            </w:r>
          </w:p>
          <w:p w14:paraId="70CE3BA7" w14:textId="549E545A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Obwodnica Aglomeracji Warszawskiej. Część wschodnio-północna (pozostała)</w:t>
            </w:r>
          </w:p>
          <w:p w14:paraId="5A12FEC6" w14:textId="315E7FC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Obwodnica Aglomeracji Warszawskiej, Część zachodnio-południowa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C4CA32" w14:textId="64FCD4BC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2030*</w:t>
            </w:r>
          </w:p>
        </w:tc>
      </w:tr>
      <w:tr w:rsidR="00160A74" w:rsidRPr="00160A74" w14:paraId="75306020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FD4BD9" w14:textId="151BFCB8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K53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538A31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S7 Gdańsk – Warszawa, odc. Czosnów – Warszawa:</w:t>
            </w:r>
          </w:p>
          <w:p w14:paraId="6BE942C7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S7 Płońsk (S10) - Warszawa (S8), odc. Czosnów – Kiełpin,</w:t>
            </w:r>
          </w:p>
          <w:p w14:paraId="6EB3C959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S7 Płońsk (S10) - Warszawa (S8), odc.  Kiełpin - Warszawa(S8)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403B52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2025</w:t>
            </w:r>
          </w:p>
        </w:tc>
      </w:tr>
      <w:tr w:rsidR="00160A74" w:rsidRPr="00160A74" w14:paraId="4DDB2AE9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E49354" w14:textId="34B2F37C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K54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F4D70D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Przebudowa drogi S7 Warszawa - obwodnica Grójca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EB103F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  <w:tr w:rsidR="00160A74" w:rsidRPr="00160A74" w14:paraId="13EE8E20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0A074E" w14:textId="6B2BD341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K55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C7334C" w14:textId="6664B4CC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S12 Sulejów – Radom – Puławy – Kurów – węzeł Radom Południe (z węzłem) Puławy (węzeł Bronowice na obwodnicy Puławy)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07BD1C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2029</w:t>
            </w:r>
          </w:p>
        </w:tc>
      </w:tr>
      <w:tr w:rsidR="00160A74" w:rsidRPr="00160A74" w14:paraId="6AD5AAA3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CF28E2" w14:textId="3E538731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K56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6035FA" w14:textId="2753F846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S12 Sulejów – Radom – Puławy – Kurów – granica województwa łódzkiego – węzeł Radom Południe (bez węzła)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03836C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2028</w:t>
            </w:r>
          </w:p>
        </w:tc>
      </w:tr>
      <w:tr w:rsidR="00160A74" w:rsidRPr="00160A74" w14:paraId="47DCC8F6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001857" w14:textId="445A4D3E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K57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B29572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drogi S17 odc. w. Drewnica - w. Zakręt: </w:t>
            </w:r>
          </w:p>
          <w:p w14:paraId="761C406E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Budowa drogi ekspresowej S17, odc. w. Drewnica - w. Ząbki,</w:t>
            </w:r>
          </w:p>
          <w:p w14:paraId="34E0AC48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- Budowa drogi ekspresowej S17 w. Ząbki - w. Zakręt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3E046C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</w:p>
          <w:p w14:paraId="283C7AE7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2024</w:t>
            </w:r>
          </w:p>
          <w:p w14:paraId="3343B753" w14:textId="2E4FA114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2028</w:t>
            </w:r>
          </w:p>
        </w:tc>
      </w:tr>
      <w:tr w:rsidR="00160A74" w:rsidRPr="00160A74" w14:paraId="6CE5AA5C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166F16" w14:textId="02464118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K58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B0AA83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S19 Białystok-Międzyrzec Podlaski, odc. Choroszcz-Ploski-Chlebczyn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8A1F7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2025</w:t>
            </w:r>
          </w:p>
        </w:tc>
      </w:tr>
      <w:tr w:rsidR="00160A74" w:rsidRPr="00160A74" w14:paraId="2EB57B28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C589FA" w14:textId="153128EA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K59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4B0DB7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drogi ekspresowej S19 odcinek granica woj. podlaskiego – Łosice – granica woj. lubelskiego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5A13C7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2026</w:t>
            </w:r>
          </w:p>
        </w:tc>
      </w:tr>
      <w:tr w:rsidR="00160A74" w:rsidRPr="00160A74" w14:paraId="2CF6FC62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427A69" w14:textId="59027F19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lastRenderedPageBreak/>
              <w:t>K60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5ECF8F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Kołbieli w ciągu drogi krajowej nr 50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4D6A61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2025</w:t>
            </w:r>
          </w:p>
        </w:tc>
      </w:tr>
      <w:tr w:rsidR="00160A74" w:rsidRPr="00160A74" w14:paraId="45F603C9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3CF9B8" w14:textId="62635FB3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44D193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Rozbudowa drogi krajowej nr 61 na odcinku Legionowo – Zegrze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28C40D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2026</w:t>
            </w:r>
          </w:p>
        </w:tc>
      </w:tr>
      <w:tr w:rsidR="00160A74" w:rsidRPr="00160A74" w14:paraId="2F68E121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FC006D" w14:textId="5AA4252E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K62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A9173D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Łochowa w ciągu drogi krajowej nr 62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ED3722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2028</w:t>
            </w:r>
          </w:p>
        </w:tc>
      </w:tr>
      <w:tr w:rsidR="00160A74" w:rsidRPr="00160A74" w14:paraId="37E5384B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91774B" w14:textId="57DEA16C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K63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9A5CF4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Ostrołęki w ciągu drogi krajowej nr 53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ECB4E9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2027</w:t>
            </w:r>
          </w:p>
        </w:tc>
      </w:tr>
      <w:tr w:rsidR="00160A74" w:rsidRPr="00160A74" w14:paraId="60642303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AD7394" w14:textId="419AAA89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K64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37E8E7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Pułtuska w ciągu drogi krajowej nr 61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EED4BD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2025</w:t>
            </w:r>
          </w:p>
        </w:tc>
      </w:tr>
      <w:tr w:rsidR="00160A74" w:rsidRPr="00160A74" w14:paraId="488ED8A6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A00772" w14:textId="71263A27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K65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4AAD0E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Lipska w ciągu drogi krajowej nr 79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DDC9AE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2024</w:t>
            </w:r>
          </w:p>
        </w:tc>
      </w:tr>
      <w:tr w:rsidR="00160A74" w:rsidRPr="00160A74" w14:paraId="198DF439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1A3A3D" w14:textId="1294135E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K66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38F92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Skaryszewa w ciągu drogi krajowej nr 9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BAE91E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2028</w:t>
            </w:r>
          </w:p>
        </w:tc>
      </w:tr>
      <w:tr w:rsidR="00160A74" w:rsidRPr="00160A74" w14:paraId="22B268E1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DEFDC1" w14:textId="6F2C4491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K67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B9C728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Zwolenia w ciągu drogi krajowej nr 79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1A0EB1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2028</w:t>
            </w:r>
          </w:p>
        </w:tc>
      </w:tr>
      <w:tr w:rsidR="00160A74" w:rsidRPr="00160A74" w14:paraId="62DA55D9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6E4BA4" w14:textId="51117E62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K68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58AC7D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Siedlec w ciągu drogi krajowej nr 63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DE366A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2028</w:t>
            </w:r>
          </w:p>
        </w:tc>
      </w:tr>
      <w:tr w:rsidR="00160A74" w:rsidRPr="00160A74" w14:paraId="70E24629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1C61C3" w14:textId="236E134C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K69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DF604F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Sokołowa Podlaskiego w ciągu dróg krajowych nr 62 i 63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7EBB40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2028</w:t>
            </w:r>
          </w:p>
        </w:tc>
      </w:tr>
      <w:tr w:rsidR="00160A74" w:rsidRPr="00160A74" w14:paraId="1ECAECCE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AA90C6" w14:textId="4D239052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K70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80DBC4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Ciechanowa w ciągu drogi krajowej nr 60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7BADE5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2028</w:t>
            </w:r>
          </w:p>
        </w:tc>
      </w:tr>
      <w:tr w:rsidR="00160A74" w:rsidRPr="00160A74" w14:paraId="30ED04D7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EB60AB" w14:textId="72ABC286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K71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E8650E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Budowa obwodnicy Łącka w ciągu drogi krajowej nr 60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7970E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2028</w:t>
            </w:r>
          </w:p>
        </w:tc>
      </w:tr>
      <w:tr w:rsidR="00160A74" w:rsidRPr="00160A74" w14:paraId="7568C820" w14:textId="77777777" w:rsidTr="00E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DF8B6B" w14:textId="7557193A" w:rsidR="00A51F25" w:rsidRPr="00160A74" w:rsidRDefault="00A51F25" w:rsidP="00FE601E">
            <w:pPr>
              <w:jc w:val="left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K72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F43D2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 xml:space="preserve">Budowa drogi S61 Ostrów Mazowiecka – obwodnica Augustowa, odc. Ostrów Mazowiecka – Szczuczyn </w:t>
            </w:r>
          </w:p>
        </w:tc>
        <w:tc>
          <w:tcPr>
            <w:tcW w:w="16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DA93E6" w14:textId="77777777" w:rsidR="00A51F25" w:rsidRPr="00160A74" w:rsidRDefault="00A51F25" w:rsidP="00FE601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160A74">
              <w:rPr>
                <w:rFonts w:ascii="Arial" w:hAnsi="Arial" w:cs="Arial"/>
                <w:b w:val="0"/>
                <w:bCs w:val="0"/>
                <w:color w:val="auto"/>
                <w:szCs w:val="22"/>
              </w:rPr>
              <w:t>2023</w:t>
            </w:r>
          </w:p>
        </w:tc>
      </w:tr>
    </w:tbl>
    <w:p w14:paraId="519B27F9" w14:textId="71B2C4C6" w:rsidR="00653EDF" w:rsidRPr="00FE601E" w:rsidRDefault="00A70898" w:rsidP="00E53511">
      <w:pPr>
        <w:pStyle w:val="Przypis"/>
      </w:pPr>
      <w:r w:rsidRPr="00FE601E">
        <w:t>*Ma</w:t>
      </w:r>
      <w:r w:rsidR="001D42B6" w:rsidRPr="00FE601E">
        <w:t>k</w:t>
      </w:r>
      <w:r w:rsidRPr="00FE601E">
        <w:t>symalny okres finansowania inwestycji w perspektywie 2021-2027</w:t>
      </w:r>
      <w:r w:rsidR="00FB6121" w:rsidRPr="00FE601E">
        <w:t xml:space="preserve"> (2030)</w:t>
      </w:r>
    </w:p>
    <w:sectPr w:rsidR="00653EDF" w:rsidRPr="00FE601E" w:rsidSect="0040513B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858D" w14:textId="77777777" w:rsidR="0040513B" w:rsidRDefault="0040513B" w:rsidP="00653EDF">
      <w:pPr>
        <w:spacing w:before="0" w:after="0" w:line="240" w:lineRule="auto"/>
      </w:pPr>
      <w:r>
        <w:separator/>
      </w:r>
    </w:p>
  </w:endnote>
  <w:endnote w:type="continuationSeparator" w:id="0">
    <w:p w14:paraId="3C0799EC" w14:textId="77777777" w:rsidR="0040513B" w:rsidRDefault="0040513B" w:rsidP="00653E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684718"/>
      <w:docPartObj>
        <w:docPartGallery w:val="Page Numbers (Bottom of Page)"/>
        <w:docPartUnique/>
      </w:docPartObj>
    </w:sdtPr>
    <w:sdtEndPr/>
    <w:sdtContent>
      <w:p w14:paraId="5B34F4D1" w14:textId="20EB55BF" w:rsidR="00FB6121" w:rsidRDefault="00FB6121" w:rsidP="00FB6121">
        <w:pPr>
          <w:pStyle w:val="Stopka"/>
          <w:jc w:val="right"/>
        </w:pPr>
        <w:r w:rsidRPr="00FB6121">
          <w:rPr>
            <w:rFonts w:ascii="Arial" w:hAnsi="Arial" w:cs="Arial"/>
            <w:sz w:val="16"/>
            <w:szCs w:val="16"/>
          </w:rPr>
          <w:fldChar w:fldCharType="begin"/>
        </w:r>
        <w:r w:rsidRPr="00FB6121">
          <w:rPr>
            <w:rFonts w:ascii="Arial" w:hAnsi="Arial" w:cs="Arial"/>
            <w:sz w:val="16"/>
            <w:szCs w:val="16"/>
          </w:rPr>
          <w:instrText>PAGE   \* MERGEFORMAT</w:instrText>
        </w:r>
        <w:r w:rsidRPr="00FB612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FB612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68B238A" w14:textId="77777777" w:rsidR="0040513B" w:rsidRPr="00E60364" w:rsidRDefault="0040513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684A" w14:textId="77777777" w:rsidR="0040513B" w:rsidRDefault="0040513B" w:rsidP="00653EDF">
      <w:pPr>
        <w:spacing w:before="0" w:after="0" w:line="240" w:lineRule="auto"/>
      </w:pPr>
      <w:r>
        <w:separator/>
      </w:r>
    </w:p>
  </w:footnote>
  <w:footnote w:type="continuationSeparator" w:id="0">
    <w:p w14:paraId="7DAE492F" w14:textId="77777777" w:rsidR="0040513B" w:rsidRDefault="0040513B" w:rsidP="00653E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9F99" w14:textId="6737C9B7" w:rsidR="00520AD8" w:rsidRPr="00D75D08" w:rsidRDefault="00520AD8" w:rsidP="00520AD8">
    <w:pPr>
      <w:pStyle w:val="Nagwek"/>
      <w:jc w:val="right"/>
      <w:rPr>
        <w:sz w:val="18"/>
        <w:szCs w:val="16"/>
      </w:rPr>
    </w:pPr>
    <w:r w:rsidRPr="00D75D08">
      <w:rPr>
        <w:sz w:val="18"/>
        <w:szCs w:val="16"/>
      </w:rPr>
      <w:t xml:space="preserve">Załącznik nr 1 </w:t>
    </w:r>
    <w:r w:rsidRPr="00D75D08">
      <w:rPr>
        <w:sz w:val="18"/>
        <w:szCs w:val="16"/>
      </w:rPr>
      <w:br/>
      <w:t>do Regionalnego Planu Transportowego</w:t>
    </w:r>
    <w:r w:rsidR="00D75D08" w:rsidRPr="00D75D08">
      <w:rPr>
        <w:sz w:val="18"/>
        <w:szCs w:val="16"/>
      </w:rPr>
      <w:t xml:space="preserve"> Województwa Mazowieckiego</w:t>
    </w:r>
    <w:r w:rsidR="00D75D08" w:rsidRPr="00D75D08">
      <w:rPr>
        <w:sz w:val="18"/>
        <w:szCs w:val="16"/>
      </w:rPr>
      <w:br/>
      <w:t>w perspektywie do 2030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87C"/>
    <w:multiLevelType w:val="hybridMultilevel"/>
    <w:tmpl w:val="B040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F40"/>
    <w:multiLevelType w:val="hybridMultilevel"/>
    <w:tmpl w:val="332A50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0551DE"/>
    <w:multiLevelType w:val="hybridMultilevel"/>
    <w:tmpl w:val="B40E3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853"/>
    <w:multiLevelType w:val="hybridMultilevel"/>
    <w:tmpl w:val="3D1005DA"/>
    <w:lvl w:ilvl="0" w:tplc="0415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76"/>
    <w:multiLevelType w:val="hybridMultilevel"/>
    <w:tmpl w:val="DB5271D0"/>
    <w:lvl w:ilvl="0" w:tplc="0415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7F1E"/>
    <w:multiLevelType w:val="hybridMultilevel"/>
    <w:tmpl w:val="EC1695A6"/>
    <w:lvl w:ilvl="0" w:tplc="A92A4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ECB8E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7F02"/>
    <w:multiLevelType w:val="hybridMultilevel"/>
    <w:tmpl w:val="F772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1160"/>
    <w:multiLevelType w:val="hybridMultilevel"/>
    <w:tmpl w:val="8600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41BC"/>
    <w:multiLevelType w:val="hybridMultilevel"/>
    <w:tmpl w:val="52FE5810"/>
    <w:lvl w:ilvl="0" w:tplc="0415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F3867"/>
    <w:multiLevelType w:val="hybridMultilevel"/>
    <w:tmpl w:val="4EBAAE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315C"/>
    <w:multiLevelType w:val="hybridMultilevel"/>
    <w:tmpl w:val="CCEC2EA0"/>
    <w:lvl w:ilvl="0" w:tplc="89E239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10CE"/>
    <w:multiLevelType w:val="hybridMultilevel"/>
    <w:tmpl w:val="E51A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5345E"/>
    <w:multiLevelType w:val="hybridMultilevel"/>
    <w:tmpl w:val="F6D2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510"/>
    <w:multiLevelType w:val="hybridMultilevel"/>
    <w:tmpl w:val="A2F03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DC0C4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72052"/>
    <w:multiLevelType w:val="hybridMultilevel"/>
    <w:tmpl w:val="74541D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1916"/>
    <w:multiLevelType w:val="hybridMultilevel"/>
    <w:tmpl w:val="5CD83600"/>
    <w:lvl w:ilvl="0" w:tplc="ECC04278">
      <w:start w:val="1"/>
      <w:numFmt w:val="bullet"/>
      <w:lvlText w:val="•"/>
      <w:lvlJc w:val="left"/>
      <w:pPr>
        <w:ind w:left="1843" w:hanging="425"/>
      </w:pPr>
      <w:rPr>
        <w:rFonts w:ascii="Times New Roman" w:hAnsi="Times New Roman" w:cs="Times New Roman" w:hint="default"/>
      </w:rPr>
    </w:lvl>
    <w:lvl w:ilvl="1" w:tplc="2AAA31CE">
      <w:start w:val="1"/>
      <w:numFmt w:val="bullet"/>
      <w:pStyle w:val="Tabelapunktowanie"/>
      <w:lvlText w:val="•"/>
      <w:lvlJc w:val="left"/>
      <w:pPr>
        <w:ind w:left="1134" w:hanging="425"/>
      </w:pPr>
      <w:rPr>
        <w:rFonts w:ascii="Times New Roman" w:hAnsi="Times New Roman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90B6F"/>
    <w:multiLevelType w:val="hybridMultilevel"/>
    <w:tmpl w:val="B42A2D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B5EB9"/>
    <w:multiLevelType w:val="hybridMultilevel"/>
    <w:tmpl w:val="7F86B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B54E4"/>
    <w:multiLevelType w:val="hybridMultilevel"/>
    <w:tmpl w:val="B40E3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81B3D"/>
    <w:multiLevelType w:val="hybridMultilevel"/>
    <w:tmpl w:val="4838E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803F0"/>
    <w:multiLevelType w:val="hybridMultilevel"/>
    <w:tmpl w:val="0FEE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18"/>
  </w:num>
  <w:num w:numId="7">
    <w:abstractNumId w:val="0"/>
  </w:num>
  <w:num w:numId="8">
    <w:abstractNumId w:val="20"/>
  </w:num>
  <w:num w:numId="9">
    <w:abstractNumId w:val="15"/>
  </w:num>
  <w:num w:numId="10">
    <w:abstractNumId w:val="5"/>
  </w:num>
  <w:num w:numId="11">
    <w:abstractNumId w:val="16"/>
  </w:num>
  <w:num w:numId="12">
    <w:abstractNumId w:val="9"/>
  </w:num>
  <w:num w:numId="13">
    <w:abstractNumId w:val="14"/>
  </w:num>
  <w:num w:numId="14">
    <w:abstractNumId w:val="11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DF"/>
    <w:rsid w:val="001260C0"/>
    <w:rsid w:val="0015398B"/>
    <w:rsid w:val="00160A74"/>
    <w:rsid w:val="0019079F"/>
    <w:rsid w:val="001C315F"/>
    <w:rsid w:val="001D42B6"/>
    <w:rsid w:val="001F36EB"/>
    <w:rsid w:val="002508D6"/>
    <w:rsid w:val="002877D0"/>
    <w:rsid w:val="002C550A"/>
    <w:rsid w:val="00343A70"/>
    <w:rsid w:val="003F236C"/>
    <w:rsid w:val="003F2DE3"/>
    <w:rsid w:val="0040513B"/>
    <w:rsid w:val="004933DC"/>
    <w:rsid w:val="00520AD8"/>
    <w:rsid w:val="005629FF"/>
    <w:rsid w:val="0058496B"/>
    <w:rsid w:val="005C7B8E"/>
    <w:rsid w:val="005E035F"/>
    <w:rsid w:val="00650122"/>
    <w:rsid w:val="00653EDF"/>
    <w:rsid w:val="006B0FD8"/>
    <w:rsid w:val="007373C4"/>
    <w:rsid w:val="00807F0B"/>
    <w:rsid w:val="008771F2"/>
    <w:rsid w:val="008F4C35"/>
    <w:rsid w:val="00A51F25"/>
    <w:rsid w:val="00A70898"/>
    <w:rsid w:val="00AF25E5"/>
    <w:rsid w:val="00B76B2F"/>
    <w:rsid w:val="00B9010F"/>
    <w:rsid w:val="00BC1D66"/>
    <w:rsid w:val="00BF1D8A"/>
    <w:rsid w:val="00C93DAB"/>
    <w:rsid w:val="00D54667"/>
    <w:rsid w:val="00D75D08"/>
    <w:rsid w:val="00D93807"/>
    <w:rsid w:val="00E2096F"/>
    <w:rsid w:val="00E53511"/>
    <w:rsid w:val="00F71EA3"/>
    <w:rsid w:val="00FA4463"/>
    <w:rsid w:val="00FB6121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61225"/>
  <w15:chartTrackingRefBased/>
  <w15:docId w15:val="{F34597EF-D1BE-4EFE-B984-6EC4BE0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3EDF"/>
    <w:pPr>
      <w:spacing w:before="120" w:after="120" w:line="276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D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,punktowane_snoroa,Kolorowa lista — akcent 11,Akapit z listą BS,normalny"/>
    <w:basedOn w:val="Normalny"/>
    <w:link w:val="AkapitzlistZnak"/>
    <w:uiPriority w:val="34"/>
    <w:qFormat/>
    <w:rsid w:val="00653EDF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,normalny Znak"/>
    <w:basedOn w:val="Domylnaczcionkaakapitu"/>
    <w:link w:val="Akapitzlist"/>
    <w:uiPriority w:val="34"/>
    <w:rsid w:val="00653EDF"/>
    <w:rPr>
      <w:rFonts w:ascii="Calibri" w:eastAsia="Times New Roman" w:hAnsi="Calibri" w:cs="Times New Roman"/>
      <w:szCs w:val="20"/>
      <w:lang w:eastAsia="pl-PL"/>
    </w:rPr>
  </w:style>
  <w:style w:type="paragraph" w:customStyle="1" w:styleId="Tabelapunktowanie">
    <w:name w:val="Tabela punktowanie"/>
    <w:basedOn w:val="Normalny"/>
    <w:link w:val="TabelapunktowanieZnak"/>
    <w:qFormat/>
    <w:rsid w:val="00653EDF"/>
    <w:pPr>
      <w:numPr>
        <w:ilvl w:val="1"/>
        <w:numId w:val="9"/>
      </w:numPr>
      <w:spacing w:before="0" w:after="0" w:line="240" w:lineRule="auto"/>
      <w:jc w:val="left"/>
    </w:pPr>
    <w:rPr>
      <w:sz w:val="20"/>
    </w:rPr>
  </w:style>
  <w:style w:type="character" w:customStyle="1" w:styleId="TabelapunktowanieZnak">
    <w:name w:val="Tabela punktowanie Znak"/>
    <w:basedOn w:val="Domylnaczcionkaakapitu"/>
    <w:link w:val="Tabelapunktowanie"/>
    <w:rsid w:val="00653EDF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53EDF"/>
    <w:pPr>
      <w:spacing w:after="0" w:line="240" w:lineRule="auto"/>
    </w:pPr>
    <w:rPr>
      <w:rFonts w:ascii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3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D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E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DF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E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DF"/>
    <w:rPr>
      <w:rFonts w:ascii="Calibri" w:eastAsia="Times New Roman" w:hAnsi="Calibri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EDF"/>
    <w:pPr>
      <w:spacing w:before="0"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E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E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53EDF"/>
    <w:rPr>
      <w:b/>
      <w:bCs/>
    </w:rPr>
  </w:style>
  <w:style w:type="character" w:customStyle="1" w:styleId="5yl5">
    <w:name w:val="_5yl5"/>
    <w:basedOn w:val="Domylnaczcionkaakapitu"/>
    <w:rsid w:val="00653EDF"/>
  </w:style>
  <w:style w:type="paragraph" w:customStyle="1" w:styleId="Default">
    <w:name w:val="Default"/>
    <w:rsid w:val="00653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siatki5ciemnaakcent1">
    <w:name w:val="Grid Table 5 Dark Accent 1"/>
    <w:basedOn w:val="Standardowy"/>
    <w:uiPriority w:val="50"/>
    <w:rsid w:val="00D938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Przypis">
    <w:name w:val="Przypis"/>
    <w:basedOn w:val="Normalny"/>
    <w:link w:val="PrzypisZnak"/>
    <w:qFormat/>
    <w:rsid w:val="00E53511"/>
    <w:pPr>
      <w:jc w:val="left"/>
    </w:pPr>
    <w:rPr>
      <w:rFonts w:ascii="Arial" w:hAnsi="Arial" w:cs="Arial"/>
      <w:szCs w:val="22"/>
    </w:rPr>
  </w:style>
  <w:style w:type="character" w:customStyle="1" w:styleId="PrzypisZnak">
    <w:name w:val="Przypis Znak"/>
    <w:basedOn w:val="Domylnaczcionkaakapitu"/>
    <w:link w:val="Przypis"/>
    <w:rsid w:val="00E53511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58C2-8060-42E8-8910-89A0C207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Klaudia</dc:creator>
  <cp:keywords/>
  <dc:description/>
  <cp:lastModifiedBy>Kruk Klaudia</cp:lastModifiedBy>
  <cp:revision>11</cp:revision>
  <cp:lastPrinted>2021-06-22T07:10:00Z</cp:lastPrinted>
  <dcterms:created xsi:type="dcterms:W3CDTF">2021-09-03T06:21:00Z</dcterms:created>
  <dcterms:modified xsi:type="dcterms:W3CDTF">2021-12-28T10:21:00Z</dcterms:modified>
</cp:coreProperties>
</file>