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71D" w14:textId="56DBE923" w:rsidR="0034387C" w:rsidRPr="004E7EC3" w:rsidRDefault="0034387C" w:rsidP="00F44675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 xml:space="preserve">Załącznik nr 1 do uchwały nr </w:t>
      </w:r>
      <w:r w:rsidR="00E74A69" w:rsidRPr="004E7EC3">
        <w:rPr>
          <w:rFonts w:cs="Arial"/>
          <w:bCs/>
          <w:color w:val="000000" w:themeColor="text1"/>
          <w:szCs w:val="20"/>
        </w:rPr>
        <w:t>119/288/22</w:t>
      </w:r>
    </w:p>
    <w:p w14:paraId="5D0F6C95" w14:textId="77777777" w:rsidR="0034387C" w:rsidRPr="004E7EC3" w:rsidRDefault="0034387C" w:rsidP="00F44675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>Zarządu Województwa Mazowieckiego</w:t>
      </w:r>
    </w:p>
    <w:p w14:paraId="473181BA" w14:textId="4D8BD707" w:rsidR="00A40409" w:rsidRPr="004E7EC3" w:rsidRDefault="0034387C" w:rsidP="00F44675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 xml:space="preserve">z dnia </w:t>
      </w:r>
      <w:r w:rsidR="00E74A69" w:rsidRPr="004E7EC3">
        <w:rPr>
          <w:rFonts w:cs="Arial"/>
          <w:bCs/>
          <w:color w:val="000000" w:themeColor="text1"/>
          <w:szCs w:val="20"/>
        </w:rPr>
        <w:t xml:space="preserve">24 stycznia </w:t>
      </w:r>
      <w:r w:rsidRPr="004E7EC3">
        <w:rPr>
          <w:rFonts w:cs="Arial"/>
          <w:bCs/>
          <w:color w:val="000000" w:themeColor="text1"/>
          <w:szCs w:val="20"/>
        </w:rPr>
        <w:t>202</w:t>
      </w:r>
      <w:r w:rsidR="00861B1B" w:rsidRPr="004E7EC3">
        <w:rPr>
          <w:rFonts w:cs="Arial"/>
          <w:bCs/>
          <w:color w:val="000000" w:themeColor="text1"/>
          <w:szCs w:val="20"/>
        </w:rPr>
        <w:t>2</w:t>
      </w:r>
      <w:r w:rsidRPr="004E7EC3">
        <w:rPr>
          <w:rFonts w:cs="Arial"/>
          <w:bCs/>
          <w:color w:val="000000" w:themeColor="text1"/>
          <w:szCs w:val="20"/>
        </w:rPr>
        <w:t xml:space="preserve"> r.</w:t>
      </w:r>
    </w:p>
    <w:p w14:paraId="0772F1BB" w14:textId="5FB05A44" w:rsidR="0034387C" w:rsidRPr="004E7EC3" w:rsidRDefault="0034387C" w:rsidP="00F44675">
      <w:pPr>
        <w:spacing w:line="276" w:lineRule="auto"/>
        <w:rPr>
          <w:rFonts w:cs="Arial"/>
          <w:color w:val="000000" w:themeColor="text1"/>
          <w:szCs w:val="20"/>
        </w:rPr>
      </w:pPr>
    </w:p>
    <w:p w14:paraId="45EE00D0" w14:textId="77777777" w:rsidR="004167A8" w:rsidRPr="004E7EC3" w:rsidRDefault="004167A8" w:rsidP="00495EAA">
      <w:pPr>
        <w:pStyle w:val="Nagwek1"/>
        <w:rPr>
          <w:b w:val="0"/>
        </w:rPr>
      </w:pPr>
    </w:p>
    <w:p w14:paraId="56A1FA3C" w14:textId="7A88541F" w:rsidR="004167A8" w:rsidRPr="004E7EC3" w:rsidRDefault="004167A8" w:rsidP="00495EAA">
      <w:pPr>
        <w:pStyle w:val="Nagwek1"/>
      </w:pPr>
      <w:r w:rsidRPr="004E7EC3">
        <w:t>Zarząd Województwa Mazowieckiego</w:t>
      </w:r>
    </w:p>
    <w:p w14:paraId="5B102185" w14:textId="77777777" w:rsidR="004167A8" w:rsidRPr="004E7EC3" w:rsidRDefault="004167A8" w:rsidP="00495EAA">
      <w:pPr>
        <w:pStyle w:val="Nagwek1"/>
      </w:pPr>
    </w:p>
    <w:p w14:paraId="1AF5384C" w14:textId="4D0AEF4A" w:rsidR="00D361F0" w:rsidRPr="004E7EC3" w:rsidRDefault="00D361F0" w:rsidP="00495EAA">
      <w:pPr>
        <w:pStyle w:val="Nagwek1"/>
      </w:pPr>
      <w:bookmarkStart w:id="0" w:name="_Hlk90975892"/>
      <w:r w:rsidRPr="004E7EC3">
        <w:t>działając na podstawie art. 41 ust. 1 i 2 pkt 1 ustawy z dnia 5 czerwca 1998 r. o samorządzie województwa (Dz. U. z 2020 r. poz. 1668</w:t>
      </w:r>
      <w:r w:rsidR="00E42881" w:rsidRPr="004E7EC3">
        <w:t xml:space="preserve"> oraz z </w:t>
      </w:r>
      <w:r w:rsidR="00DD5AE7" w:rsidRPr="004E7EC3">
        <w:t>2021 r. poz. 1038 i 1834</w:t>
      </w:r>
      <w:r w:rsidRPr="004E7EC3">
        <w:t xml:space="preserve">), art. 4 ust. 1 pkt 14,  art. 5 ust. 4 pkt </w:t>
      </w:r>
      <w:r w:rsidR="00091FFF" w:rsidRPr="004E7EC3">
        <w:t>1</w:t>
      </w:r>
      <w:r w:rsidRPr="004E7EC3">
        <w:t xml:space="preserve">, art. 11 ust. 1 </w:t>
      </w:r>
      <w:r w:rsidR="00DD5AE7" w:rsidRPr="004E7EC3">
        <w:t xml:space="preserve">pkt 2 </w:t>
      </w:r>
      <w:r w:rsidRPr="004E7EC3">
        <w:t>i ust. 2, art. 13 i art. 15 ustawy z dnia 24 kwietnia 2003 r. o działalności pożytku publicznego i o wolontariacie (Dz. U. z 2020 r. poz. 1057</w:t>
      </w:r>
      <w:r w:rsidR="00DD5AE7" w:rsidRPr="004E7EC3">
        <w:t xml:space="preserve"> oraz z 2021 r. poz. 1038, 1243, 1535 i 2490</w:t>
      </w:r>
      <w:r w:rsidRPr="004E7EC3">
        <w:t>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</w:t>
      </w:r>
      <w:r w:rsidR="003A500F" w:rsidRPr="004E7EC3">
        <w:t xml:space="preserve"> zmienionej uchwałą nr 155/21 Sejmiku Województwa Mazowieckiego z dnia 23 listopada 2021 r. </w:t>
      </w:r>
    </w:p>
    <w:bookmarkEnd w:id="0"/>
    <w:p w14:paraId="4C7D68F1" w14:textId="77777777" w:rsidR="00D361F0" w:rsidRPr="004E7EC3" w:rsidRDefault="00D361F0" w:rsidP="00D361F0">
      <w:pPr>
        <w:jc w:val="center"/>
        <w:rPr>
          <w:rFonts w:cs="Arial"/>
          <w:b w:val="0"/>
          <w:color w:val="000000" w:themeColor="text1"/>
          <w:szCs w:val="20"/>
        </w:rPr>
      </w:pPr>
    </w:p>
    <w:p w14:paraId="022FBB46" w14:textId="77777777" w:rsidR="00D361F0" w:rsidRPr="004E7EC3" w:rsidRDefault="00D361F0" w:rsidP="00495EAA">
      <w:pPr>
        <w:jc w:val="center"/>
      </w:pPr>
      <w:r w:rsidRPr="004E7EC3">
        <w:t>ogłasza</w:t>
      </w:r>
    </w:p>
    <w:p w14:paraId="5C19E667" w14:textId="1CFBE1B8" w:rsidR="00D361F0" w:rsidRPr="004E7EC3" w:rsidRDefault="0004231C" w:rsidP="00495EAA">
      <w:r w:rsidRPr="004E7EC3">
        <w:t>otwarty konkurs ofert dla organizacji pozarządowych oraz innych podmiotów wymienionych w art.  3 ust. 3 ustawy z dnia 24 kwietnia 2003 r. o działalności pożytku publicznego  i o wolontariacie na realizację zadań publicznych Województwa Mazowieckiego w 2022 roku wybranych do realizacji w ramach budżetu obywatelskiego Województwa Mazowieckiego w formie powierzenia realizacji zadań.</w:t>
      </w:r>
    </w:p>
    <w:p w14:paraId="297D407E" w14:textId="1CE4E98B" w:rsidR="0034387C" w:rsidRPr="00495EAA" w:rsidRDefault="0034387C" w:rsidP="00A15E52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495EAA">
        <w:rPr>
          <w:b/>
          <w:bCs w:val="0"/>
          <w:color w:val="000000" w:themeColor="text1"/>
        </w:rPr>
        <w:t>I. Rodzaj zadania i wysokość środków publicznych przeznaczonych na realizację tego zadania:</w:t>
      </w:r>
    </w:p>
    <w:p w14:paraId="451FF026" w14:textId="77777777" w:rsidR="0034387C" w:rsidRPr="004E7EC3" w:rsidRDefault="0034387C" w:rsidP="00F44675">
      <w:pPr>
        <w:tabs>
          <w:tab w:val="left" w:pos="360"/>
        </w:tabs>
        <w:spacing w:line="276" w:lineRule="auto"/>
        <w:jc w:val="both"/>
        <w:rPr>
          <w:rFonts w:eastAsia="Calibri" w:cs="Arial"/>
          <w:b w:val="0"/>
          <w:color w:val="000000" w:themeColor="text1"/>
          <w:kern w:val="1"/>
          <w:szCs w:val="20"/>
        </w:rPr>
      </w:pPr>
    </w:p>
    <w:p w14:paraId="754CBB7E" w14:textId="58E8ACE8" w:rsidR="0034387C" w:rsidRPr="004E7EC3" w:rsidRDefault="0034387C" w:rsidP="0043668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E7EC3">
        <w:rPr>
          <w:rFonts w:ascii="Arial" w:hAnsi="Arial" w:cs="Arial"/>
          <w:bCs/>
          <w:color w:val="000000" w:themeColor="text1"/>
          <w:sz w:val="20"/>
          <w:szCs w:val="20"/>
        </w:rPr>
        <w:t>Nazwa zadania konkursowego i wysokość środków przeznaczonych na realizację zada</w:t>
      </w:r>
      <w:r w:rsidR="00091FFF" w:rsidRPr="004E7EC3">
        <w:rPr>
          <w:rFonts w:ascii="Arial" w:hAnsi="Arial" w:cs="Arial"/>
          <w:bCs/>
          <w:color w:val="000000" w:themeColor="text1"/>
          <w:sz w:val="20"/>
          <w:szCs w:val="20"/>
        </w:rPr>
        <w:t>nia</w:t>
      </w:r>
      <w:r w:rsidRPr="004E7EC3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"/>
        <w:tblDescription w:val="Nazwa zadania konkursowego"/>
      </w:tblPr>
      <w:tblGrid>
        <w:gridCol w:w="6636"/>
        <w:gridCol w:w="2604"/>
      </w:tblGrid>
      <w:tr w:rsidR="004E7EC3" w:rsidRPr="004E7EC3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4E7EC3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 w:val="0"/>
                <w:color w:val="000000" w:themeColor="text1"/>
                <w:kern w:val="1"/>
                <w:szCs w:val="20"/>
              </w:rPr>
            </w:pPr>
            <w:r w:rsidRPr="004E7EC3">
              <w:rPr>
                <w:rFonts w:eastAsia="Calibri" w:cs="Arial"/>
                <w:color w:val="000000" w:themeColor="text1"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8A3048" w:rsidRDefault="0034387C" w:rsidP="00F44675">
            <w:pPr>
              <w:snapToGrid w:val="0"/>
              <w:spacing w:line="276" w:lineRule="auto"/>
              <w:jc w:val="center"/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</w:pPr>
            <w:r w:rsidRPr="008A3048"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  <w:t>Wysokość środków publicznych (w zł)</w:t>
            </w:r>
          </w:p>
        </w:tc>
      </w:tr>
      <w:tr w:rsidR="0034387C" w:rsidRPr="004E7EC3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589E4FED" w:rsidR="0034387C" w:rsidRPr="004E7EC3" w:rsidRDefault="00E5058F" w:rsidP="00F44675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</w:pPr>
            <w:r w:rsidRPr="004E7EC3">
              <w:rPr>
                <w:rStyle w:val="Pogrubienie"/>
                <w:rFonts w:cs="Arial"/>
                <w:bCs w:val="0"/>
                <w:color w:val="000000" w:themeColor="text1"/>
                <w:szCs w:val="20"/>
              </w:rPr>
              <w:t>„Przystanek Relacje” - program wychowawczo-profilaktyczny dla dzieci i młodzieży podregionu żyrardowskiego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5625DD0" w:rsidR="0034387C" w:rsidRPr="008A3048" w:rsidRDefault="003B74FC" w:rsidP="00D361F0">
            <w:pPr>
              <w:snapToGrid w:val="0"/>
              <w:spacing w:line="276" w:lineRule="auto"/>
              <w:jc w:val="center"/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</w:pPr>
            <w:r w:rsidRPr="008A3048"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  <w:t>200 0</w:t>
            </w:r>
            <w:r w:rsidR="00D361F0" w:rsidRPr="008A3048"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  <w:t>00 zł</w:t>
            </w:r>
          </w:p>
        </w:tc>
      </w:tr>
    </w:tbl>
    <w:p w14:paraId="5FD900AD" w14:textId="77777777" w:rsidR="0034387C" w:rsidRPr="004E7EC3" w:rsidRDefault="0034387C" w:rsidP="00F44675">
      <w:pPr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6DE74C57" w14:textId="068FABD9" w:rsidR="00D16F2C" w:rsidRPr="004E7EC3" w:rsidRDefault="0034387C" w:rsidP="0043668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Celem</w:t>
      </w:r>
      <w:r w:rsidR="00F205EE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realizacji zadania jest:</w:t>
      </w:r>
    </w:p>
    <w:p w14:paraId="556BF6E6" w14:textId="3A7583D7" w:rsidR="00E5058F" w:rsidRPr="008A3048" w:rsidRDefault="00E5058F" w:rsidP="008A3048">
      <w:pPr>
        <w:spacing w:after="120" w:line="276" w:lineRule="auto"/>
        <w:ind w:left="284"/>
        <w:jc w:val="both"/>
        <w:rPr>
          <w:rFonts w:cs="Arial"/>
          <w:b w:val="0"/>
          <w:bCs/>
          <w:color w:val="000000" w:themeColor="text1"/>
          <w:szCs w:val="20"/>
        </w:rPr>
      </w:pPr>
      <w:r w:rsidRPr="008A3048">
        <w:rPr>
          <w:rFonts w:cs="Arial"/>
          <w:b w:val="0"/>
          <w:bCs/>
          <w:color w:val="000000" w:themeColor="text1"/>
          <w:szCs w:val="20"/>
        </w:rPr>
        <w:t xml:space="preserve">Realizacja różnorodnych działań edukacyjno-wychowawczych ukierunkowanych na budowanie relacji </w:t>
      </w:r>
      <w:r w:rsidR="002A0BBA" w:rsidRPr="008A3048">
        <w:rPr>
          <w:rFonts w:cs="Arial"/>
          <w:b w:val="0"/>
          <w:bCs/>
          <w:color w:val="000000" w:themeColor="text1"/>
          <w:szCs w:val="20"/>
        </w:rPr>
        <w:t xml:space="preserve">między ludzkich </w:t>
      </w:r>
      <w:r w:rsidRPr="008A3048">
        <w:rPr>
          <w:rFonts w:cs="Arial"/>
          <w:b w:val="0"/>
          <w:bCs/>
          <w:color w:val="000000" w:themeColor="text1"/>
          <w:szCs w:val="20"/>
        </w:rPr>
        <w:t>i więzi społecznych zaburzonych pandemią COVID-19</w:t>
      </w:r>
      <w:r w:rsidR="002A0BBA" w:rsidRPr="008A3048">
        <w:rPr>
          <w:rFonts w:cs="Arial"/>
          <w:b w:val="0"/>
          <w:bCs/>
          <w:color w:val="000000" w:themeColor="text1"/>
          <w:szCs w:val="20"/>
        </w:rPr>
        <w:t>.</w:t>
      </w:r>
    </w:p>
    <w:p w14:paraId="6DE29872" w14:textId="35C42AD9" w:rsidR="006B47B5" w:rsidRPr="00495EAA" w:rsidRDefault="0034387C" w:rsidP="00436689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</w:t>
      </w:r>
      <w:bookmarkStart w:id="1" w:name="_GoBack"/>
      <w:bookmarkEnd w:id="1"/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. </w:t>
      </w:r>
      <w:r w:rsidR="00A15E52" w:rsidRPr="004E7EC3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</w:p>
    <w:p w14:paraId="41ACA312" w14:textId="77777777" w:rsidR="00495EAA" w:rsidRPr="004E7EC3" w:rsidRDefault="00495EAA" w:rsidP="00495EAA">
      <w:pPr>
        <w:pStyle w:val="Akapitzlist"/>
        <w:ind w:left="284"/>
        <w:jc w:val="both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</w:p>
    <w:p w14:paraId="160B4E4F" w14:textId="4D1AFF83" w:rsidR="003A500F" w:rsidRPr="004E7EC3" w:rsidRDefault="00206303" w:rsidP="00D16F2C">
      <w:pPr>
        <w:jc w:val="both"/>
        <w:rPr>
          <w:rFonts w:cs="Arial"/>
          <w:b w:val="0"/>
          <w:color w:val="000000" w:themeColor="text1"/>
          <w:szCs w:val="20"/>
        </w:rPr>
      </w:pPr>
      <w:r w:rsidRPr="004E7EC3">
        <w:rPr>
          <w:rFonts w:cs="Arial"/>
          <w:color w:val="000000" w:themeColor="text1"/>
          <w:szCs w:val="20"/>
        </w:rPr>
        <w:t>Specyfikacja zadania</w:t>
      </w:r>
      <w:r w:rsidR="003A500F" w:rsidRPr="004E7EC3">
        <w:rPr>
          <w:rFonts w:cs="Arial"/>
          <w:color w:val="000000" w:themeColor="text1"/>
          <w:szCs w:val="20"/>
        </w:rPr>
        <w:t>:</w:t>
      </w:r>
    </w:p>
    <w:p w14:paraId="48DA0F24" w14:textId="0CC2A26D" w:rsidR="00C847A7" w:rsidRPr="00495EAA" w:rsidRDefault="009D26F1" w:rsidP="00495EAA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81028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ajęcia dla dzieci i młodzieży będą odbywały się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głównie</w:t>
      </w:r>
      <w:r w:rsidR="0081028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 szkołach, placówkach kultury, organizacjach pozarządowych na terenie Mazowsza</w:t>
      </w: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;</w:t>
      </w:r>
    </w:p>
    <w:p w14:paraId="79BB46FF" w14:textId="5A2ECC9F" w:rsidR="0081028E" w:rsidRPr="00495EAA" w:rsidRDefault="009D26F1" w:rsidP="00495EAA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81028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ajęcia będą realizowane w dniach i godzinach dostosowanych do wieku i możliwości uczestników ( możliwość udziału osób </w:t>
      </w:r>
      <w:r w:rsidR="00FC6C6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niepełnosprawnych)</w:t>
      </w: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;</w:t>
      </w:r>
    </w:p>
    <w:p w14:paraId="0E76949B" w14:textId="7BDD43D1" w:rsidR="0081028E" w:rsidRPr="00495EAA" w:rsidRDefault="009D26F1" w:rsidP="00495EAA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81028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ajęcia będą odbywały się 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cyklicznie </w:t>
      </w:r>
      <w:r w:rsidR="0081028E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na terenie 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co najmniej trzech gmin każdego z powiatów podregionu żyrardowskiego</w:t>
      </w: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;</w:t>
      </w:r>
    </w:p>
    <w:p w14:paraId="5071AD4F" w14:textId="25297884" w:rsidR="00206303" w:rsidRPr="00495EAA" w:rsidRDefault="009D26F1" w:rsidP="00495EAA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ajęcia mogą odbywać się w dowolnych formach zaproponowanych przez oferenta</w:t>
      </w: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;</w:t>
      </w:r>
    </w:p>
    <w:p w14:paraId="1627ADEA" w14:textId="067964A9" w:rsidR="0081028E" w:rsidRPr="00495EAA" w:rsidRDefault="009D26F1" w:rsidP="00495EAA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p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rowadzone zajęcia i realiz</w:t>
      </w:r>
      <w:r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owane</w:t>
      </w:r>
      <w:r w:rsidR="00206303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działania będą dotyczyły </w:t>
      </w:r>
      <w:r w:rsidR="000872BF" w:rsidRPr="00495EAA">
        <w:rPr>
          <w:rFonts w:ascii="Arial" w:hAnsi="Arial" w:cs="Arial"/>
          <w:b w:val="0"/>
          <w:color w:val="000000" w:themeColor="text1"/>
          <w:sz w:val="20"/>
          <w:szCs w:val="20"/>
        </w:rPr>
        <w:t>przede wszystkim rozwijania kluczowych kompetencji społecznych, takich jak współpraca w grupie, rozwijanie zaineresowani, przełamywanie barier.</w:t>
      </w:r>
    </w:p>
    <w:p w14:paraId="2121D945" w14:textId="5F28E303" w:rsidR="00B90109" w:rsidRPr="004E7EC3" w:rsidRDefault="00B90109" w:rsidP="00B90109">
      <w:pPr>
        <w:spacing w:after="120"/>
        <w:jc w:val="both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>W ramach zadania zakłada się sfinansowanie poniżej wymienionych kosztów merytorycznych, w szczególności:</w:t>
      </w:r>
    </w:p>
    <w:p w14:paraId="3E99D1DE" w14:textId="7C5F098A" w:rsidR="00B90109" w:rsidRPr="00495EAA" w:rsidRDefault="00975AA9" w:rsidP="00495EAA">
      <w:pPr>
        <w:pStyle w:val="Akapitzlist"/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zakupu materiałów i wyposażenia niezbędnego do realizacji zadania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;</w:t>
      </w:r>
    </w:p>
    <w:p w14:paraId="010855CC" w14:textId="7B1CD6A0" w:rsidR="00975AA9" w:rsidRPr="00495EAA" w:rsidRDefault="00975AA9" w:rsidP="00495EAA">
      <w:pPr>
        <w:pStyle w:val="Akapitzlist"/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zatrudnienia kadry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;</w:t>
      </w:r>
    </w:p>
    <w:p w14:paraId="3996F1A4" w14:textId="13FE0C67" w:rsidR="00975AA9" w:rsidRPr="00495EAA" w:rsidRDefault="00975AA9" w:rsidP="00495EAA">
      <w:pPr>
        <w:pStyle w:val="Akapitzlist"/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organizacji wycieczek i spotkań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;</w:t>
      </w:r>
    </w:p>
    <w:p w14:paraId="7A643641" w14:textId="142E941A" w:rsidR="00975AA9" w:rsidRPr="00495EAA" w:rsidRDefault="00975AA9" w:rsidP="00495EAA">
      <w:pPr>
        <w:pStyle w:val="Akapitzlist"/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proofErr w:type="spellStart"/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ogólnoadministracyjne</w:t>
      </w:r>
      <w:proofErr w:type="spellEnd"/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.</w:t>
      </w:r>
    </w:p>
    <w:p w14:paraId="62A2B8B0" w14:textId="15DA08B5" w:rsidR="00A84B33" w:rsidRPr="004E7EC3" w:rsidRDefault="00C847A7" w:rsidP="00975AA9">
      <w:pPr>
        <w:spacing w:after="120"/>
        <w:jc w:val="both"/>
        <w:rPr>
          <w:rFonts w:cs="Arial"/>
          <w:bCs/>
          <w:color w:val="000000" w:themeColor="text1"/>
          <w:szCs w:val="20"/>
        </w:rPr>
      </w:pPr>
      <w:r w:rsidRPr="004E7EC3">
        <w:rPr>
          <w:rFonts w:cs="Arial"/>
          <w:color w:val="000000" w:themeColor="text1"/>
          <w:szCs w:val="20"/>
        </w:rPr>
        <w:t xml:space="preserve">Odbiorcami </w:t>
      </w:r>
      <w:r w:rsidR="008945C3" w:rsidRPr="004E7EC3">
        <w:rPr>
          <w:rFonts w:cs="Arial"/>
          <w:color w:val="000000" w:themeColor="text1"/>
          <w:szCs w:val="20"/>
        </w:rPr>
        <w:t>danego</w:t>
      </w:r>
      <w:r w:rsidRPr="004E7EC3">
        <w:rPr>
          <w:rFonts w:cs="Arial"/>
          <w:color w:val="000000" w:themeColor="text1"/>
          <w:szCs w:val="20"/>
        </w:rPr>
        <w:t xml:space="preserve"> projektu </w:t>
      </w:r>
      <w:r w:rsidR="00A84B33" w:rsidRPr="004E7EC3">
        <w:rPr>
          <w:rFonts w:cs="Arial"/>
          <w:color w:val="000000" w:themeColor="text1"/>
          <w:szCs w:val="20"/>
        </w:rPr>
        <w:t>mogą być w szczególności:</w:t>
      </w:r>
      <w:r w:rsidRPr="004E7EC3">
        <w:rPr>
          <w:rFonts w:cs="Arial"/>
          <w:bCs/>
          <w:color w:val="000000" w:themeColor="text1"/>
          <w:szCs w:val="20"/>
        </w:rPr>
        <w:t xml:space="preserve"> </w:t>
      </w:r>
    </w:p>
    <w:p w14:paraId="1FD0B117" w14:textId="1C58B4EA" w:rsidR="00975AA9" w:rsidRPr="004E7EC3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>Dzieci w wieku 6-18 lat z terenu</w:t>
      </w:r>
      <w:r w:rsidR="000872BF" w:rsidRPr="004E7EC3">
        <w:rPr>
          <w:rFonts w:cs="Arial"/>
          <w:bCs/>
          <w:color w:val="000000" w:themeColor="text1"/>
          <w:szCs w:val="20"/>
        </w:rPr>
        <w:t xml:space="preserve"> podregionu żyrardowskiego</w:t>
      </w:r>
    </w:p>
    <w:p w14:paraId="0E078BB4" w14:textId="77777777" w:rsidR="00975AA9" w:rsidRPr="004E7EC3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1F1428E" w14:textId="764713D4" w:rsidR="00A84B33" w:rsidRPr="004E7EC3" w:rsidRDefault="00A84B33" w:rsidP="00C847A7">
      <w:pPr>
        <w:spacing w:line="276" w:lineRule="auto"/>
        <w:jc w:val="both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>Miejsce i realizacja zadania:</w:t>
      </w:r>
    </w:p>
    <w:p w14:paraId="4CBB5204" w14:textId="4DA9C1B5" w:rsidR="00C419CA" w:rsidRPr="00495EAA" w:rsidRDefault="00975AA9" w:rsidP="00004E49">
      <w:pPr>
        <w:spacing w:line="276" w:lineRule="auto"/>
        <w:jc w:val="both"/>
        <w:rPr>
          <w:rFonts w:cs="Arial"/>
          <w:b w:val="0"/>
          <w:color w:val="000000" w:themeColor="text1"/>
          <w:szCs w:val="20"/>
        </w:rPr>
      </w:pPr>
      <w:r w:rsidRPr="00495EAA">
        <w:rPr>
          <w:rFonts w:cs="Arial"/>
          <w:b w:val="0"/>
          <w:color w:val="000000" w:themeColor="text1"/>
          <w:szCs w:val="20"/>
        </w:rPr>
        <w:t>T</w:t>
      </w:r>
      <w:r w:rsidR="00C419CA" w:rsidRPr="00495EAA">
        <w:rPr>
          <w:rFonts w:cs="Arial"/>
          <w:b w:val="0"/>
          <w:color w:val="000000" w:themeColor="text1"/>
          <w:szCs w:val="20"/>
        </w:rPr>
        <w:t>eren Województwa Mazowieckiego.</w:t>
      </w:r>
    </w:p>
    <w:p w14:paraId="02B24A2A" w14:textId="77777777" w:rsidR="00C419CA" w:rsidRPr="004E7EC3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0E34F03" w14:textId="77777777" w:rsidR="00C419CA" w:rsidRPr="004E7EC3" w:rsidRDefault="00C419CA" w:rsidP="00C419CA">
      <w:pPr>
        <w:jc w:val="both"/>
        <w:rPr>
          <w:rFonts w:cs="Arial"/>
          <w:b w:val="0"/>
          <w:color w:val="000000" w:themeColor="text1"/>
          <w:szCs w:val="20"/>
        </w:rPr>
      </w:pPr>
      <w:r w:rsidRPr="004E7EC3">
        <w:rPr>
          <w:rFonts w:cs="Arial"/>
          <w:color w:val="000000" w:themeColor="text1"/>
          <w:szCs w:val="20"/>
        </w:rPr>
        <w:t>Wskaźniki rezultatów możliwe do osiągniecia w trakcie realizacji zadania publicznego to:</w:t>
      </w:r>
    </w:p>
    <w:p w14:paraId="4B5AF00B" w14:textId="575F44A7" w:rsidR="00C419CA" w:rsidRPr="00495EAA" w:rsidRDefault="00C419CA" w:rsidP="00495EAA">
      <w:pPr>
        <w:pStyle w:val="Akapitzlist"/>
        <w:numPr>
          <w:ilvl w:val="1"/>
          <w:numId w:val="42"/>
        </w:numPr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osób będących odbiorcami zadania,</w:t>
      </w:r>
    </w:p>
    <w:p w14:paraId="7AB7BA8C" w14:textId="3877B6CB" w:rsidR="00975AA9" w:rsidRPr="00495EAA" w:rsidRDefault="00C419CA" w:rsidP="00495EAA">
      <w:pPr>
        <w:pStyle w:val="Akapitzlist"/>
        <w:numPr>
          <w:ilvl w:val="1"/>
          <w:numId w:val="42"/>
        </w:numPr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bookmarkStart w:id="2" w:name="_Hlk87430804"/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godzin</w:t>
      </w:r>
      <w:bookmarkEnd w:id="2"/>
      <w:r w:rsidR="000872BF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zajęć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,</w:t>
      </w:r>
    </w:p>
    <w:p w14:paraId="032FDBFC" w14:textId="048C767C" w:rsidR="00975AA9" w:rsidRPr="00495EAA" w:rsidRDefault="00975AA9" w:rsidP="00495EAA">
      <w:pPr>
        <w:pStyle w:val="Akapitzlist"/>
        <w:numPr>
          <w:ilvl w:val="1"/>
          <w:numId w:val="42"/>
        </w:numPr>
        <w:ind w:left="709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osób niepełnosprawnych.</w:t>
      </w:r>
    </w:p>
    <w:p w14:paraId="44DDC056" w14:textId="5918151F" w:rsidR="00C419CA" w:rsidRPr="004E7EC3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0A2887BA" w14:textId="3DD7DF74" w:rsidR="00C419CA" w:rsidRPr="00495EAA" w:rsidRDefault="003C144D" w:rsidP="00C419C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</w:rPr>
        <w:t>Katalog wskaźników rezultatów nie jest zamknięty.</w:t>
      </w:r>
    </w:p>
    <w:p w14:paraId="4FEB8DF0" w14:textId="77777777" w:rsidR="00C419CA" w:rsidRPr="004E7EC3" w:rsidRDefault="00C419CA" w:rsidP="00C419CA">
      <w:pPr>
        <w:jc w:val="both"/>
        <w:rPr>
          <w:rFonts w:cs="Arial"/>
          <w:b w:val="0"/>
          <w:color w:val="000000" w:themeColor="text1"/>
          <w:sz w:val="10"/>
          <w:szCs w:val="20"/>
        </w:rPr>
      </w:pPr>
    </w:p>
    <w:p w14:paraId="36D3B659" w14:textId="77777777" w:rsidR="00C419CA" w:rsidRPr="004E7EC3" w:rsidRDefault="00C419CA" w:rsidP="00C419C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C419CA" w:rsidRPr="004E7EC3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77915F35" w14:textId="47ACED20" w:rsidR="00C419CA" w:rsidRPr="004E7EC3" w:rsidRDefault="00C419CA" w:rsidP="00C419C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4E7EC3">
        <w:rPr>
          <w:rFonts w:cs="Arial"/>
          <w:bCs/>
          <w:color w:val="000000" w:themeColor="text1"/>
          <w:szCs w:val="20"/>
        </w:rPr>
        <w:t xml:space="preserve">Zadanie może być realizowane przy współpracy z autorem zgłoszonego projektu do </w:t>
      </w:r>
      <w:r w:rsidR="001148CE" w:rsidRPr="004E7EC3">
        <w:rPr>
          <w:rFonts w:cs="Arial"/>
          <w:bCs/>
          <w:color w:val="000000" w:themeColor="text1"/>
          <w:szCs w:val="20"/>
        </w:rPr>
        <w:t>b</w:t>
      </w:r>
      <w:r w:rsidRPr="004E7EC3">
        <w:rPr>
          <w:rFonts w:cs="Arial"/>
          <w:bCs/>
          <w:color w:val="000000" w:themeColor="text1"/>
          <w:szCs w:val="20"/>
        </w:rPr>
        <w:t xml:space="preserve">udżetu </w:t>
      </w:r>
      <w:r w:rsidR="001148CE" w:rsidRPr="004E7EC3">
        <w:rPr>
          <w:rFonts w:cs="Arial"/>
          <w:bCs/>
          <w:color w:val="000000" w:themeColor="text1"/>
          <w:szCs w:val="20"/>
        </w:rPr>
        <w:t>o</w:t>
      </w:r>
      <w:r w:rsidRPr="004E7EC3">
        <w:rPr>
          <w:rFonts w:cs="Arial"/>
          <w:bCs/>
          <w:color w:val="000000" w:themeColor="text1"/>
          <w:szCs w:val="20"/>
        </w:rPr>
        <w:t xml:space="preserve">bywatelskiego </w:t>
      </w:r>
      <w:r w:rsidR="001148CE" w:rsidRPr="004E7EC3">
        <w:rPr>
          <w:rFonts w:cs="Arial"/>
          <w:bCs/>
          <w:color w:val="000000" w:themeColor="text1"/>
          <w:szCs w:val="20"/>
        </w:rPr>
        <w:t>Województwa Mazowieckiego.</w:t>
      </w:r>
    </w:p>
    <w:p w14:paraId="020FB635" w14:textId="3EF2CCFC" w:rsidR="00D14B8A" w:rsidRPr="004E7EC3" w:rsidRDefault="00D14B8A" w:rsidP="00004E49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4286F1CF" w14:textId="385595D7" w:rsidR="0034387C" w:rsidRPr="004E7EC3" w:rsidRDefault="0034387C" w:rsidP="0043668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Termin realizacji zadania: od</w:t>
      </w:r>
      <w:r w:rsidR="00CA75E7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01D17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29 marca</w:t>
      </w: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01D17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2022 r. </w:t>
      </w: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do</w:t>
      </w:r>
      <w:r w:rsidR="00CA75E7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01D17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15 grudnia 2022 r</w:t>
      </w:r>
      <w:r w:rsidR="0099095E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  <w:r w:rsidR="0092192D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2532A7CD" w14:textId="77777777" w:rsidR="006125A0" w:rsidRPr="004E7EC3" w:rsidRDefault="006125A0" w:rsidP="006125A0">
      <w:pPr>
        <w:pStyle w:val="Akapitzlist"/>
        <w:spacing w:after="120"/>
        <w:ind w:left="357"/>
        <w:jc w:val="both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</w:p>
    <w:p w14:paraId="4DF775DA" w14:textId="46622648" w:rsidR="0034387C" w:rsidRPr="004E7EC3" w:rsidRDefault="0034387C" w:rsidP="0043668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Opis wymagań dotyczących zapewnienia dostępności osobom ze szczególnymi potrzebami</w:t>
      </w:r>
      <w:r w:rsidR="00A15E52" w:rsidRPr="004E7EC3"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</w:p>
    <w:p w14:paraId="277CC1DF" w14:textId="0BF3C0A6" w:rsidR="00C419CA" w:rsidRPr="00495EAA" w:rsidRDefault="00DD5AE7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</w:t>
      </w:r>
      <w:r w:rsidR="00C419CA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apewnieni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e</w:t>
      </w:r>
      <w:r w:rsidR="00C419CA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przez Zleceniobiorcy </w:t>
      </w:r>
      <w:r w:rsidR="00C419CA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dostępności działań realizowanych w ramach zlecanego zadania publicznego w rozumieniu art. 2 pkt 2 ustawy z dnia 19 lipca 2019 r. o zapewnianiu dostępności osobom ze szczególnymi potrzebami (Dz. U. z 2020 r. poz. 1062) zgodnie z wymogami określonymi art. 6 ustawy w zakresie adekwatnym do realizowanego zadania 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przy uwzględnieniu</w:t>
      </w:r>
      <w:r w:rsidR="00C419CA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zasad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y</w:t>
      </w:r>
      <w:r w:rsidR="00C419CA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78264DB1" w14:textId="59F46443" w:rsidR="00C419CA" w:rsidRPr="00495EAA" w:rsidRDefault="00C419CA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ustawy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, o której mowa w pkt 1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. Dostęp alternatywny polega w szczególności na:</w:t>
      </w:r>
    </w:p>
    <w:p w14:paraId="707F7CA7" w14:textId="77777777" w:rsidR="00C419CA" w:rsidRPr="00495EAA" w:rsidRDefault="00C419CA" w:rsidP="00436689">
      <w:pPr>
        <w:pStyle w:val="Akapitzlist"/>
        <w:numPr>
          <w:ilvl w:val="2"/>
          <w:numId w:val="35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65DE0E86" w14:textId="77777777" w:rsidR="00C419CA" w:rsidRPr="00495EAA" w:rsidRDefault="00C419CA" w:rsidP="00436689">
      <w:pPr>
        <w:pStyle w:val="Akapitzlist"/>
        <w:numPr>
          <w:ilvl w:val="2"/>
          <w:numId w:val="35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12E00E43" w14:textId="77777777" w:rsidR="00C419CA" w:rsidRPr="00495EAA" w:rsidRDefault="00C419CA" w:rsidP="00436689">
      <w:pPr>
        <w:pStyle w:val="Akapitzlist"/>
        <w:numPr>
          <w:ilvl w:val="2"/>
          <w:numId w:val="35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07700931" w14:textId="77777777" w:rsidR="00F340E4" w:rsidRPr="00495EAA" w:rsidRDefault="00F340E4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  <w:highlight w:val="white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701D500D" w14:textId="212F7F0B" w:rsidR="00F340E4" w:rsidRPr="00495EAA" w:rsidRDefault="00F340E4" w:rsidP="00F340E4">
      <w:pPr>
        <w:pStyle w:val="Akapitzlist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W sytuacji występowania barier architektonicznych i braku możliwości ich usunięcia w lokalu zaplanowanym do realizacji zadania Zleceniobiorca zobowiązany jest szczegółowo uzasadnić sytuację w ofercie. Ponadto Zleceniobiorca powinien opisać zaplanowane rozwiązania 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lastRenderedPageBreak/>
        <w:t>zapewniające dostęp alternatywny do usług / produktów, które będą świadczone w ramach zadania</w:t>
      </w:r>
      <w:r w:rsidR="00DD5AE7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,</w:t>
      </w:r>
    </w:p>
    <w:p w14:paraId="2F94E5DB" w14:textId="77777777" w:rsidR="00F340E4" w:rsidRPr="00495EAA" w:rsidRDefault="00F340E4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7E42C205" w14:textId="77777777" w:rsidR="00F340E4" w:rsidRPr="00495EAA" w:rsidRDefault="00F340E4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Informacje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VI oferty – inne działania mogące mieć znaczenie przy ocenie oferty,</w:t>
      </w:r>
    </w:p>
    <w:p w14:paraId="621A343F" w14:textId="77777777" w:rsidR="00F340E4" w:rsidRPr="00495EAA" w:rsidRDefault="00F340E4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22534D99" w14:textId="0B687CDA" w:rsidR="00F340E4" w:rsidRPr="00495EAA" w:rsidRDefault="00F340E4" w:rsidP="00436689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</w:t>
      </w:r>
      <w:r w:rsidR="00DD5AE7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.</w:t>
      </w:r>
    </w:p>
    <w:p w14:paraId="29711C5D" w14:textId="2CF48057" w:rsidR="0034387C" w:rsidRPr="004E7EC3" w:rsidRDefault="0034387C" w:rsidP="00F25989">
      <w:pPr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53DB7359" w14:textId="536748C9" w:rsidR="0034387C" w:rsidRPr="004E7EC3" w:rsidRDefault="0034387C" w:rsidP="00A30081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E7EC3">
        <w:rPr>
          <w:color w:val="000000" w:themeColor="text1"/>
        </w:rPr>
        <w:t xml:space="preserve">II. </w:t>
      </w:r>
      <w:bookmarkStart w:id="3" w:name="_Toc502832591"/>
      <w:r w:rsidRPr="00495EAA">
        <w:rPr>
          <w:b/>
          <w:bCs w:val="0"/>
          <w:color w:val="000000" w:themeColor="text1"/>
        </w:rPr>
        <w:t>Zasady przyznawania dotacji</w:t>
      </w:r>
      <w:bookmarkEnd w:id="3"/>
    </w:p>
    <w:p w14:paraId="24E4ED5C" w14:textId="77777777" w:rsidR="0034387C" w:rsidRPr="00495EAA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0FB74EBC" w:rsidR="0034387C" w:rsidRPr="00495EAA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9D26F1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, zwane dalej „oferentami”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.</w:t>
      </w:r>
    </w:p>
    <w:p w14:paraId="08F7650D" w14:textId="3E637571" w:rsidR="0034387C" w:rsidRPr="00495EAA" w:rsidRDefault="0034387C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</w:t>
      </w:r>
      <w:r w:rsidR="0099095E"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.</w:t>
      </w:r>
    </w:p>
    <w:p w14:paraId="15EC5807" w14:textId="77777777" w:rsidR="0034387C" w:rsidRPr="00495EAA" w:rsidRDefault="0034387C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556E56D3" w:rsidR="0034387C" w:rsidRPr="00495EAA" w:rsidRDefault="0034387C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0872BF"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2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0% sumy wszystkich kosztów realizacji zadania.</w:t>
      </w:r>
    </w:p>
    <w:p w14:paraId="567A450A" w14:textId="77777777" w:rsidR="001148CE" w:rsidRPr="00495EAA" w:rsidRDefault="001148CE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2BB76441" w14:textId="77777777" w:rsidR="001148CE" w:rsidRPr="00495EAA" w:rsidRDefault="001148CE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358DE05D" w14:textId="77777777" w:rsidR="001148CE" w:rsidRPr="00495EAA" w:rsidRDefault="001148CE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1EE525F4" w14:textId="77777777" w:rsidR="001148CE" w:rsidRPr="00495EAA" w:rsidRDefault="001148CE" w:rsidP="00F2598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13687FBF" w14:textId="69190758" w:rsidR="0034387C" w:rsidRPr="00495EAA" w:rsidRDefault="0034387C" w:rsidP="00A30081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bookmarkStart w:id="4" w:name="_Toc502832592"/>
      <w:r w:rsidRPr="004E7EC3">
        <w:rPr>
          <w:color w:val="000000" w:themeColor="text1"/>
        </w:rPr>
        <w:t xml:space="preserve">III. </w:t>
      </w:r>
      <w:r w:rsidRPr="00495EAA">
        <w:rPr>
          <w:b/>
          <w:bCs w:val="0"/>
          <w:color w:val="000000" w:themeColor="text1"/>
        </w:rPr>
        <w:t>Warunki rozliczenia realizacji zadania publicznego</w:t>
      </w:r>
      <w:bookmarkEnd w:id="4"/>
    </w:p>
    <w:p w14:paraId="5A71BB26" w14:textId="77777777" w:rsidR="006A24DA" w:rsidRPr="00495EAA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bookmarkStart w:id="5" w:name="_Hlk89189987"/>
      <w:r w:rsidRPr="00495EAA">
        <w:rPr>
          <w:rFonts w:cs="Arial"/>
          <w:b w:val="0"/>
          <w:bCs/>
          <w:color w:val="000000" w:themeColor="text1"/>
          <w:szCs w:val="20"/>
        </w:rPr>
        <w:t xml:space="preserve">Akceptacja sprawozdania i rozliczenie dotacji polegać będzie w szczególności na weryfikacji przez </w:t>
      </w:r>
      <w:r w:rsidRPr="00495EAA">
        <w:rPr>
          <w:rFonts w:cs="Arial"/>
          <w:b w:val="0"/>
          <w:bCs/>
          <w:snapToGrid w:val="0"/>
          <w:color w:val="000000" w:themeColor="text1"/>
          <w:szCs w:val="20"/>
        </w:rPr>
        <w:t>Zleceniodawcę</w:t>
      </w:r>
      <w:r w:rsidRPr="00495EAA">
        <w:rPr>
          <w:rFonts w:cs="Arial"/>
          <w:b w:val="0"/>
          <w:bCs/>
          <w:color w:val="000000" w:themeColor="text1"/>
          <w:szCs w:val="20"/>
        </w:rPr>
        <w:t xml:space="preserve"> założonych w ofercie rezultatów i działań Oferenta. </w:t>
      </w:r>
    </w:p>
    <w:p w14:paraId="58258402" w14:textId="77777777" w:rsidR="006A24DA" w:rsidRPr="00495EAA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32462D73" w14:textId="77777777" w:rsidR="006A24DA" w:rsidRPr="00495EAA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F661DEC" w14:textId="77777777" w:rsidR="00F25989" w:rsidRPr="00495EAA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</w:rPr>
        <w:t>Decyzja o rozliczeniu jest uwarunkowana analizą dokumentów, okoliczności czy zdarzeń, które mogły mieć wpływ na niezrealizowanie w pełni zadania. Okoliczności mające wpływ na</w:t>
      </w:r>
    </w:p>
    <w:p w14:paraId="494A5DC2" w14:textId="3B26FFE0" w:rsidR="006A24DA" w:rsidRPr="004E7EC3" w:rsidRDefault="006A24DA" w:rsidP="00495EAA">
      <w:pPr>
        <w:tabs>
          <w:tab w:val="left" w:pos="-200"/>
        </w:tabs>
        <w:spacing w:line="276" w:lineRule="auto"/>
        <w:ind w:left="426"/>
        <w:rPr>
          <w:rFonts w:eastAsia="Calibri" w:cs="Arial"/>
          <w:color w:val="000000" w:themeColor="text1"/>
          <w:kern w:val="2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</w:rPr>
        <w:lastRenderedPageBreak/>
        <w:t xml:space="preserve">rozliczenie dotacji są brane pod uwagę indywidulanie w każdej sprawie. </w:t>
      </w:r>
      <w:r w:rsidRPr="00495EAA">
        <w:rPr>
          <w:rFonts w:eastAsia="Calibri" w:cs="Arial"/>
          <w:b w:val="0"/>
          <w:bCs/>
          <w:color w:val="000000" w:themeColor="text1"/>
          <w:kern w:val="2"/>
          <w:szCs w:val="20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  <w:r w:rsidRPr="004E7EC3">
        <w:rPr>
          <w:rFonts w:eastAsia="Calibri" w:cs="Arial"/>
          <w:color w:val="000000" w:themeColor="text1"/>
          <w:kern w:val="2"/>
          <w:szCs w:val="20"/>
        </w:rPr>
        <w:t xml:space="preserve"> </w:t>
      </w:r>
    </w:p>
    <w:p w14:paraId="44FBB22B" w14:textId="77777777" w:rsidR="006A24DA" w:rsidRPr="004E7EC3" w:rsidRDefault="006A24DA" w:rsidP="006A24DA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2"/>
          <w:szCs w:val="20"/>
        </w:rPr>
      </w:pPr>
    </w:p>
    <w:bookmarkEnd w:id="5"/>
    <w:p w14:paraId="75467679" w14:textId="5DDA5FC4" w:rsidR="0034387C" w:rsidRPr="00495EAA" w:rsidRDefault="0034387C" w:rsidP="00A30081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495EAA">
        <w:rPr>
          <w:b/>
          <w:bCs w:val="0"/>
          <w:color w:val="000000" w:themeColor="text1"/>
        </w:rPr>
        <w:t>IV. Termin i warunki realizacji zadania</w:t>
      </w:r>
    </w:p>
    <w:p w14:paraId="2B3BF4C6" w14:textId="77777777" w:rsidR="0034387C" w:rsidRPr="00495EAA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Zadanie musi być realizowane na rzecz mieszkańców województwa mazowieckiego.</w:t>
      </w:r>
    </w:p>
    <w:p w14:paraId="362A0A4D" w14:textId="77777777" w:rsidR="0034387C" w:rsidRPr="00495EAA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Terminy oraz warunki realizacji zadania będą każdorazowo określone w umowie.</w:t>
      </w:r>
    </w:p>
    <w:p w14:paraId="153B0F79" w14:textId="41BEE145" w:rsidR="0034387C" w:rsidRPr="004E7EC3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BC2D3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15 grudnia 2022 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r.</w:t>
      </w:r>
    </w:p>
    <w:p w14:paraId="15CD5F4A" w14:textId="77777777" w:rsidR="0034387C" w:rsidRPr="004E7EC3" w:rsidRDefault="0034387C" w:rsidP="00A30081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95EAA">
        <w:rPr>
          <w:b/>
          <w:bCs w:val="0"/>
          <w:color w:val="000000" w:themeColor="text1"/>
        </w:rPr>
        <w:t>V.</w:t>
      </w:r>
      <w:r w:rsidRPr="004E7EC3">
        <w:rPr>
          <w:color w:val="000000" w:themeColor="text1"/>
        </w:rPr>
        <w:t xml:space="preserve"> </w:t>
      </w:r>
      <w:r w:rsidRPr="00495EAA">
        <w:rPr>
          <w:b/>
          <w:bCs w:val="0"/>
          <w:color w:val="000000" w:themeColor="text1"/>
        </w:rPr>
        <w:t>Termin i warunki składania ofert</w:t>
      </w:r>
    </w:p>
    <w:p w14:paraId="02CD548E" w14:textId="11DD2736" w:rsidR="0034387C" w:rsidRPr="00495EAA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Termin składania ofert wyznacza się od dnia </w:t>
      </w:r>
      <w:r w:rsidR="00E356B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28</w:t>
      </w:r>
      <w:r w:rsidR="00BC2D3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stycznia 2022 r. 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do dnia</w:t>
      </w:r>
      <w:r w:rsidR="006125A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E356B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1</w:t>
      </w:r>
      <w:r w:rsidR="00BC2D3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8 lutego</w:t>
      </w:r>
      <w:r w:rsidR="006125A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BC2D3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2022 r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.</w:t>
      </w:r>
    </w:p>
    <w:p w14:paraId="1A3187AE" w14:textId="5CA50505" w:rsidR="0034387C" w:rsidRPr="00495EAA" w:rsidRDefault="0034387C" w:rsidP="00F44675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Oferty należy składać poprzez Generator ofert w serwisie Witkac.pl, dostępny na stronie</w:t>
      </w:r>
      <w:r w:rsidR="006C378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hyperlink r:id="rId12" w:history="1">
        <w:r w:rsidR="00720691" w:rsidRPr="00495EAA">
          <w:rPr>
            <w:rStyle w:val="Hipercze"/>
            <w:rFonts w:ascii="Arial" w:eastAsia="Calibri" w:hAnsi="Arial" w:cs="Arial"/>
            <w:b w:val="0"/>
            <w:bCs/>
            <w:color w:val="000000" w:themeColor="text1"/>
            <w:kern w:val="1"/>
            <w:sz w:val="20"/>
            <w:szCs w:val="20"/>
          </w:rPr>
          <w:t>konkursyngo.mazovia.pl</w:t>
        </w:r>
      </w:hyperlink>
      <w:r w:rsidR="00801D17" w:rsidRPr="00495EAA">
        <w:rPr>
          <w:rFonts w:eastAsia="Calibri" w:cs="Arial"/>
          <w:b w:val="0"/>
          <w:bCs/>
          <w:color w:val="000000" w:themeColor="text1"/>
          <w:szCs w:val="20"/>
        </w:rPr>
        <w:t>.</w:t>
      </w:r>
    </w:p>
    <w:p w14:paraId="792EEB9C" w14:textId="2030B5B2" w:rsidR="0034387C" w:rsidRPr="00495EAA" w:rsidRDefault="0034387C" w:rsidP="00F446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Generator ofert konkursowych uniemożliwia edycję lub wycofanie oferty po jej złożeniu.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br/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br/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w Warszawie/wojewódzkiej samorządowej jednostki organizacyjnej oświadczenie o wycofaniu oferty.</w:t>
      </w:r>
    </w:p>
    <w:p w14:paraId="1811C8DE" w14:textId="54671C9D" w:rsidR="0034387C" w:rsidRPr="00495EAA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Oferent może złożyć </w:t>
      </w:r>
      <w:r w:rsidR="00801D17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1 ofertę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w konkursie</w:t>
      </w:r>
      <w:r w:rsidR="006C3780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.</w:t>
      </w:r>
    </w:p>
    <w:p w14:paraId="12C19C8A" w14:textId="274E80DB" w:rsidR="001148CE" w:rsidRPr="00495EAA" w:rsidRDefault="001148CE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Oferty złożone ponad limity określone w pkt.V.4 nie będą rozpatrywane</w:t>
      </w:r>
      <w:r w:rsidR="00DE4629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. O kolejności rozpatrywania decyduje data złożenia w generatorze.</w:t>
      </w:r>
    </w:p>
    <w:p w14:paraId="0F911681" w14:textId="6A12E5D6" w:rsidR="0034387C" w:rsidRPr="00495EAA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cs="Arial"/>
          <w:b w:val="0"/>
          <w:bCs/>
          <w:color w:val="000000" w:themeColor="text1"/>
          <w:szCs w:val="20"/>
        </w:rPr>
        <w:t xml:space="preserve">W przypadku, gdy oferent nie podlega wpisowi w Krajowym Rejestrze Sądowym obligatoryjnie należy złożyć w formie elektronicznej za pośrednictwem Generatora Wniosków dodając je do składanej oferty: kopię aktualnego wyciągu z innego rejestru lub ewidencji, ewentualnie inny dokument potwierdzający status prawny oferenta. Odpis musi być zgodny ze stanem faktycznym </w:t>
      </w:r>
      <w:r w:rsidR="0099095E" w:rsidRPr="00495EAA">
        <w:rPr>
          <w:rFonts w:cs="Arial"/>
          <w:b w:val="0"/>
          <w:bCs/>
          <w:color w:val="000000" w:themeColor="text1"/>
          <w:szCs w:val="20"/>
        </w:rPr>
        <w:t xml:space="preserve"> </w:t>
      </w:r>
      <w:r w:rsidR="0099095E" w:rsidRPr="00495EAA">
        <w:rPr>
          <w:rFonts w:cs="Arial"/>
          <w:b w:val="0"/>
          <w:bCs/>
          <w:color w:val="000000" w:themeColor="text1"/>
          <w:szCs w:val="20"/>
        </w:rPr>
        <w:br/>
      </w:r>
      <w:r w:rsidRPr="00495EAA">
        <w:rPr>
          <w:rFonts w:cs="Arial"/>
          <w:b w:val="0"/>
          <w:bCs/>
          <w:color w:val="000000" w:themeColor="text1"/>
          <w:szCs w:val="20"/>
        </w:rPr>
        <w:t>i prawnym, niezależnie od tego, kiedy został wydany. Gdy oferta składana jest przez więcej niż jednego oferenta, każdy z oferentów zobowiązany jest do załączenia ww. dokumentów.</w:t>
      </w:r>
    </w:p>
    <w:p w14:paraId="4C18FD59" w14:textId="4FD853EF" w:rsidR="0034387C" w:rsidRPr="00495EAA" w:rsidRDefault="0034387C" w:rsidP="00A30081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bookmarkStart w:id="6" w:name="_Toc502832593"/>
      <w:r w:rsidRPr="00495EAA">
        <w:rPr>
          <w:b/>
          <w:bCs w:val="0"/>
          <w:color w:val="000000" w:themeColor="text1"/>
        </w:rPr>
        <w:t>VI. Terminy i tryb wyboru oferty</w:t>
      </w:r>
      <w:bookmarkEnd w:id="6"/>
    </w:p>
    <w:p w14:paraId="75BC18CB" w14:textId="182718AC" w:rsidR="0034387C" w:rsidRPr="00495EAA" w:rsidRDefault="0034387C" w:rsidP="00F44675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W okresie między dniem </w:t>
      </w:r>
      <w:r w:rsidR="00E356B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23 </w:t>
      </w:r>
      <w:r w:rsidR="00617BB5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lutego 2022 r. 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a dniem </w:t>
      </w:r>
      <w:r w:rsidR="00617BB5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2</w:t>
      </w:r>
      <w:r w:rsidR="00E356B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8</w:t>
      </w:r>
      <w:r w:rsidR="00617BB5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lutego 2022 r. 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na stronie internetowej </w:t>
      </w:r>
      <w:hyperlink r:id="rId13" w:history="1">
        <w:r w:rsidRPr="00495EAA">
          <w:rPr>
            <w:rFonts w:eastAsia="Calibri" w:cs="Arial"/>
            <w:b w:val="0"/>
            <w:bCs/>
            <w:color w:val="000000" w:themeColor="text1"/>
            <w:kern w:val="1"/>
            <w:szCs w:val="20"/>
            <w:u w:val="single"/>
          </w:rPr>
          <w:t>dialog.mazovia.pl</w:t>
        </w:r>
      </w:hyperlink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br/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 możliwości, trybie i terminach składania zastrzeżeń do wyników oceny formalnej.</w:t>
      </w:r>
    </w:p>
    <w:p w14:paraId="4C101F4D" w14:textId="77777777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Oferent, którego oferta nie spełnia wymogów formalnych, ma możliwość, w ciągu 7 dni następujących po dniu opublikowania wyników oceny formalnej ofert, złożenia zastrzeżenia do negatywnego wyniku oceny formalnej w sytuacji, gdy uznaje, że jego oferta została przygotowana prawidłowo.</w:t>
      </w:r>
    </w:p>
    <w:p w14:paraId="0ED322C8" w14:textId="77777777" w:rsidR="006A24DA" w:rsidRPr="00495EAA" w:rsidRDefault="0034387C" w:rsidP="006A24D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Zastrzeżenie do negatywnego wyniku oceny formalnej należy złożyć w jeden z wymienionych niżej sposobów:</w:t>
      </w:r>
    </w:p>
    <w:p w14:paraId="285B66BB" w14:textId="5580E7B4" w:rsidR="006A24DA" w:rsidRPr="00495EAA" w:rsidRDefault="006A24DA" w:rsidP="00F25989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>o</w:t>
      </w:r>
      <w:r w:rsidRPr="00495EAA">
        <w:rPr>
          <w:rFonts w:ascii="Arial" w:hAnsi="Arial" w:cs="Arial"/>
          <w:b w:val="0"/>
          <w:bCs/>
          <w:iCs/>
          <w:color w:val="000000" w:themeColor="text1"/>
          <w:kern w:val="1"/>
          <w:sz w:val="20"/>
          <w:szCs w:val="20"/>
        </w:rPr>
        <w:t>sobiście w punktach podawczych przy ul. Jagiellońskiej 26, ul. Skoczylasa 4 w Warszawie lub w Delegaturze Urzędu (a</w:t>
      </w: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ktualne adresy delegatur dostępne są na stronie internetowej: </w:t>
      </w:r>
      <w:hyperlink r:id="rId14" w:history="1">
        <w:r w:rsidRPr="00495EAA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)</w:t>
      </w:r>
    </w:p>
    <w:p w14:paraId="15A7C4AB" w14:textId="06544776" w:rsidR="0034387C" w:rsidRPr="00495EAA" w:rsidRDefault="0034387C" w:rsidP="00F25989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za pośrednictwem </w:t>
      </w:r>
      <w:r w:rsidR="001E599C"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>operatora</w:t>
      </w:r>
      <w:r w:rsidR="009D26F1"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 pocztowego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 na adres: ul. Jagiellońska 26, 03-719 Warszawa </w:t>
      </w: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softHyphen/>
        <w:t>- o zachowaniu terminu złożenia zastrzeżenia decyduje data stempla pocztowego lub data nadania;</w:t>
      </w:r>
    </w:p>
    <w:p w14:paraId="60309468" w14:textId="22BA318D" w:rsidR="0034387C" w:rsidRPr="00495EAA" w:rsidRDefault="0034387C" w:rsidP="00F25989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za pomocą profilu zaufanego </w:t>
      </w:r>
      <w:proofErr w:type="spellStart"/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>ePUAP</w:t>
      </w:r>
      <w:proofErr w:type="spellEnd"/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 zgodnie z zasadami opisanymi na stronie </w:t>
      </w:r>
      <w:hyperlink r:id="rId15" w:history="1">
        <w:r w:rsidR="00F44675" w:rsidRPr="00495EAA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u w:val="single"/>
        </w:rPr>
        <w:t>.</w:t>
      </w:r>
      <w:r w:rsidR="00F44675"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u w:val="single"/>
        </w:rPr>
        <w:t xml:space="preserve"> </w:t>
      </w:r>
    </w:p>
    <w:p w14:paraId="2B4D4993" w14:textId="385701DA" w:rsidR="00617BB5" w:rsidRPr="00495EAA" w:rsidRDefault="00617BB5" w:rsidP="00F25989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lastRenderedPageBreak/>
        <w:t xml:space="preserve">za pomocą poczty elektronicznej na adres: </w:t>
      </w:r>
      <w:hyperlink r:id="rId16" w:history="1">
        <w:r w:rsidRPr="00495EAA">
          <w:rPr>
            <w:rStyle w:val="Hipercze"/>
            <w:rFonts w:ascii="Arial" w:hAnsi="Arial" w:cs="Arial"/>
            <w:b w:val="0"/>
            <w:bCs/>
            <w:color w:val="000000" w:themeColor="text1"/>
            <w:kern w:val="1"/>
            <w:sz w:val="20"/>
            <w:szCs w:val="20"/>
          </w:rPr>
          <w:t>edukacja@mazovia.pl</w:t>
        </w:r>
      </w:hyperlink>
      <w:r w:rsidRPr="00495EAA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</w:rPr>
        <w:t xml:space="preserve"> </w:t>
      </w:r>
    </w:p>
    <w:p w14:paraId="42BA5424" w14:textId="77777777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bookmarkStart w:id="7" w:name="_Hlk89256998"/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Zastrzeżenia będą rozpatrzone przez Komisję konkursową opiniującą oferty.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013AB44F" w14:textId="77777777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7CEEC7F5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Oferty, które w toku oceny merytorycznej uzyskają mniej niż</w:t>
      </w:r>
      <w:r w:rsidR="003064AD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60 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punktów, nie mogą być rekomendowane do uzyskania dotacji.</w:t>
      </w:r>
    </w:p>
    <w:p w14:paraId="33916DB5" w14:textId="2C2FF4C7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Konkurs rozstrzyga Zarząd Województwa Mazowieckiego w formie uchwały, po zapoznaniu się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br/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z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rekomendacją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Komisji konkursowej.</w:t>
      </w:r>
    </w:p>
    <w:p w14:paraId="6D2A961D" w14:textId="72134EF9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Komisja kończy działalność po podjęciu przez Zarząd Województwa Mazowieckiego uchwały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  <w:r w:rsidR="0099095E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br/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w sprawie wyboru ofert i przyznania dotacji.</w:t>
      </w:r>
    </w:p>
    <w:p w14:paraId="15CDBCD1" w14:textId="6F79F1F2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7" w:history="1">
        <w:r w:rsidRPr="00495EAA">
          <w:rPr>
            <w:rFonts w:eastAsia="Calibri" w:cs="Arial"/>
            <w:b w:val="0"/>
            <w:bCs/>
            <w:color w:val="000000" w:themeColor="text1"/>
            <w:kern w:val="1"/>
            <w:szCs w:val="20"/>
            <w:u w:val="single"/>
          </w:rPr>
          <w:t>mazovia.pl</w:t>
        </w:r>
      </w:hyperlink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, na stronie internetowej </w:t>
      </w:r>
      <w:hyperlink r:id="rId18" w:history="1">
        <w:r w:rsidR="00720691" w:rsidRPr="00495EAA">
          <w:rPr>
            <w:rStyle w:val="Hipercze"/>
            <w:rFonts w:ascii="Arial" w:eastAsia="Calibri" w:hAnsi="Arial" w:cs="Arial"/>
            <w:b w:val="0"/>
            <w:bCs/>
            <w:color w:val="000000" w:themeColor="text1"/>
            <w:kern w:val="1"/>
            <w:sz w:val="20"/>
            <w:szCs w:val="20"/>
          </w:rPr>
          <w:t>dialog.mazovia.pl</w:t>
        </w:r>
      </w:hyperlink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Przewidywany termin rozstrzygnięcia konkursu to</w:t>
      </w:r>
      <w:r w:rsidR="00617BB5"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29 marca 2022 r</w:t>
      </w: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.</w:t>
      </w:r>
    </w:p>
    <w:p w14:paraId="65DF1906" w14:textId="5F60506C" w:rsidR="0034387C" w:rsidRPr="00495EAA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495EAA">
        <w:rPr>
          <w:rFonts w:eastAsia="Calibri" w:cs="Arial"/>
          <w:b w:val="0"/>
          <w:bCs/>
          <w:color w:val="000000" w:themeColor="text1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547EF7B8" w14:textId="77777777" w:rsidR="0034387C" w:rsidRPr="00495EAA" w:rsidRDefault="0034387C" w:rsidP="00A30081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495EAA">
        <w:rPr>
          <w:b/>
          <w:bCs w:val="0"/>
          <w:color w:val="000000" w:themeColor="text1"/>
        </w:rPr>
        <w:t>VII. Kryteria wyboru ofert</w:t>
      </w:r>
      <w:bookmarkEnd w:id="8"/>
    </w:p>
    <w:p w14:paraId="25F21E2B" w14:textId="77777777" w:rsidR="0034387C" w:rsidRPr="00495EAA" w:rsidRDefault="0034387C" w:rsidP="004F185C">
      <w:pPr>
        <w:pStyle w:val="Akapitzlist"/>
        <w:numPr>
          <w:ilvl w:val="0"/>
          <w:numId w:val="38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kryterium formalnego"/>
        <w:tblDescription w:val="Rodzaj kryterium formalnego"/>
      </w:tblPr>
      <w:tblGrid>
        <w:gridCol w:w="568"/>
        <w:gridCol w:w="6379"/>
        <w:gridCol w:w="2976"/>
      </w:tblGrid>
      <w:tr w:rsidR="004E7EC3" w:rsidRPr="004E7EC3" w14:paraId="749345B4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Informacja o sposobie postepowania  </w:t>
            </w: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br/>
              <w:t>w przypadku niespełnienia kryterium formalnego</w:t>
            </w:r>
          </w:p>
        </w:tc>
      </w:tr>
      <w:tr w:rsidR="004E7EC3" w:rsidRPr="004E7EC3" w14:paraId="71D8CB0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4E7EC3" w:rsidRPr="004E7EC3" w14:paraId="50815DDF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33D7664A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34387C" w:rsidRPr="00495EAA" w:rsidRDefault="00720691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Nie dotyczy</w:t>
            </w:r>
          </w:p>
        </w:tc>
      </w:tr>
      <w:tr w:rsidR="004E7EC3" w:rsidRPr="004E7EC3" w14:paraId="65F6585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Oferta nie przekracza określonego w ogłoszeniu konkursowym limitu ofert możliwych do złożenia przez jednego oferenta.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4E7EC3" w:rsidRPr="004E7EC3" w14:paraId="68C7AD09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34387C" w:rsidRPr="00495EAA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</w:tbl>
    <w:p w14:paraId="0FCAE451" w14:textId="6EA08874" w:rsidR="00495EAA" w:rsidRDefault="00495EAA" w:rsidP="004167A8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1F9FB763" w14:textId="77777777" w:rsidR="00495EAA" w:rsidRDefault="00495EAA">
      <w:pPr>
        <w:suppressAutoHyphens w:val="0"/>
        <w:rPr>
          <w:rFonts w:eastAsia="Calibri" w:cs="Arial"/>
          <w:color w:val="000000" w:themeColor="text1"/>
          <w:szCs w:val="20"/>
          <w:lang w:eastAsia="en-US"/>
        </w:rPr>
      </w:pPr>
      <w:r>
        <w:rPr>
          <w:rFonts w:cs="Arial"/>
          <w:color w:val="000000" w:themeColor="text1"/>
          <w:szCs w:val="20"/>
        </w:rPr>
        <w:br w:type="page"/>
      </w:r>
    </w:p>
    <w:p w14:paraId="655AFCC9" w14:textId="77777777" w:rsidR="004167A8" w:rsidRPr="00495EAA" w:rsidRDefault="004167A8" w:rsidP="004167A8">
      <w:pPr>
        <w:pStyle w:val="Akapitzlist"/>
        <w:spacing w:after="200"/>
        <w:ind w:left="357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</w:p>
    <w:p w14:paraId="4ECC8E83" w14:textId="0D785437" w:rsidR="0034387C" w:rsidRPr="00495EAA" w:rsidRDefault="0034387C" w:rsidP="004F185C">
      <w:pPr>
        <w:pStyle w:val="Akapitzlist"/>
        <w:numPr>
          <w:ilvl w:val="0"/>
          <w:numId w:val="38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495EAA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672"/>
      </w:tblGrid>
      <w:tr w:rsidR="004E7EC3" w:rsidRPr="004E7EC3" w14:paraId="5AE98BAD" w14:textId="77777777" w:rsidTr="00D848D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34387C" w:rsidRPr="004E7EC3" w:rsidRDefault="0034387C" w:rsidP="00F44675">
            <w:pPr>
              <w:spacing w:line="276" w:lineRule="auto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34387C" w:rsidRPr="004E7EC3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34387C" w:rsidRPr="004E7EC3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34387C" w:rsidRPr="004E7EC3" w:rsidRDefault="0034387C" w:rsidP="00F44675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997B52" w:rsidRPr="00495EAA" w14:paraId="1809CFBB" w14:textId="77777777" w:rsidTr="00D848D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47" w14:textId="04BDFA58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72F97E4" w14:textId="77777777" w:rsidTr="00DC1DC8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6B2" w14:textId="38D5B14C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380" w14:textId="0739BD9E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60754CD" w14:textId="77777777" w:rsidTr="00DC1DC8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77" w14:textId="78FF8054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1F2" w14:textId="4D2BF9F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0CCEF90C" w14:textId="77777777" w:rsidTr="00DC1DC8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760" w14:textId="7CEB20E8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397" w14:textId="2B2243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779E1292" w14:textId="77777777" w:rsidTr="00DC1DC8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997B52" w:rsidRPr="00495EAA" w:rsidRDefault="00997B52" w:rsidP="00997B52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5F" w14:textId="635A5100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69F" w14:textId="5C82FCE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0A101FD4" w14:textId="77777777" w:rsidTr="00DC1DC8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997B52" w:rsidRPr="00495EAA" w:rsidRDefault="00997B52" w:rsidP="00997B52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1E3" w14:textId="1AE25C6C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02D" w14:textId="282E01FE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45851F3" w14:textId="77777777" w:rsidTr="00DC1DC8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  <w:lang w:eastAsia="pl-PL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FCE" w14:textId="7900528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817" w14:textId="080F2459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4CDFA8A" w14:textId="77777777" w:rsidTr="00D848D6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Ocena proponowanej jakości wykonania zadania  </w:t>
            </w: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F0D" w14:textId="47F2313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5689E84" w14:textId="77777777" w:rsidTr="00D848D6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F9" w14:textId="6E1C383C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8" w14:textId="3156DE60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40B26126" w14:textId="77777777" w:rsidTr="00D848D6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C1" w14:textId="4BA63734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2F" w14:textId="6C9DE915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189F4696" w14:textId="77777777" w:rsidTr="00E356BE">
        <w:trPr>
          <w:trHeight w:val="7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572" w14:textId="42A0A4D3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E90" w14:textId="0103AD2A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FF2760D" w14:textId="77777777" w:rsidTr="00D848D6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R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84F" w14:textId="27E011D0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17" w14:textId="0516D258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94F3830" w14:textId="77777777" w:rsidTr="00D848D6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AB6" w14:textId="5A182643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B4B" w14:textId="57902248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109887B5" w14:textId="77777777" w:rsidTr="00D848D6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20" w14:textId="6B80C00A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46D" w14:textId="4F7FFEDA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118D99C8" w14:textId="77777777" w:rsidTr="00D848D6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D2" w14:textId="45542875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BEF" w14:textId="7C60D1D9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0C4CFFD" w14:textId="77777777" w:rsidR="00D848D6" w:rsidRPr="00495EAA" w:rsidRDefault="00D848D6" w:rsidP="00F44675">
      <w:pPr>
        <w:spacing w:line="276" w:lineRule="auto"/>
        <w:rPr>
          <w:rFonts w:cs="Arial"/>
          <w:b w:val="0"/>
          <w:color w:val="000000" w:themeColor="text1"/>
          <w:szCs w:val="20"/>
        </w:rPr>
      </w:pPr>
      <w:r w:rsidRPr="00495EAA">
        <w:rPr>
          <w:rFonts w:cs="Arial"/>
          <w:b w:val="0"/>
          <w:color w:val="000000" w:themeColor="text1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701"/>
      </w:tblGrid>
      <w:tr w:rsidR="00997B52" w:rsidRPr="00495EAA" w14:paraId="6177E40E" w14:textId="77777777" w:rsidTr="00767CE0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BDA" w14:textId="137D1615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44712919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Ocena kalkulacji kosztów realizacji zadania, w tym udział wkładu własnego finansowego</w:t>
            </w: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  <w:vertAlign w:val="superscript"/>
              </w:rPr>
              <w:t xml:space="preserve"> </w:t>
            </w: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E78" w14:textId="541270B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0DE5B3F6" w14:textId="77777777" w:rsidTr="008E610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1" w14:textId="00E49C4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1" w14:textId="627BF1DA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2418FD30" w14:textId="77777777" w:rsidTr="008E610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017" w14:textId="5D4CDD15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DF3" w14:textId="47FA2750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14F18C1" w14:textId="77777777" w:rsidTr="008E610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04" w14:textId="68CA67C9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24" w14:textId="62C31036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3F722B3F" w14:textId="77777777" w:rsidTr="008E610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997B52" w:rsidRPr="00495EAA" w:rsidRDefault="00997B52" w:rsidP="00997B52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R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FDE" w14:textId="37FC8AAC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D0" w14:textId="7051D3E3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7BBEBF21" w14:textId="77777777" w:rsidTr="00767CE0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BCF" w14:textId="0E3A975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EAA10D4" w14:textId="77777777" w:rsidTr="00A70565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DE" w14:textId="1A77ABD1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DE" w14:textId="78CD93D6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7D98D509" w14:textId="77777777" w:rsidTr="00A70565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997B52" w:rsidRPr="00495EAA" w:rsidRDefault="00997B52" w:rsidP="00997B52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W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B25" w14:textId="7C073E19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E" w14:textId="01AD7CC5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E173962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997B52" w:rsidRPr="00495EAA" w:rsidRDefault="00997B52" w:rsidP="00997B52">
            <w:pPr>
              <w:spacing w:after="160"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Ocena 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t xml:space="preserve">warunków zapewnienia dostępności dla osób ze szczególnymi potrzebami - zgodnie  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E9" w14:textId="77984723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5E3E65D3" w14:textId="77777777" w:rsidTr="00767CE0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31DF253A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0269DA0F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862" w14:textId="27EE050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6E5D8B1F" w14:textId="77777777" w:rsidTr="000963E1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 xml:space="preserve">Czy w ofercie przewidziano udział osób  </w:t>
            </w:r>
            <w:r w:rsidRPr="00495EAA">
              <w:rPr>
                <w:rFonts w:cs="Arial"/>
                <w:b w:val="0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61" w14:textId="6891D284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71448D86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95EAA" w14:paraId="05DDBDB7" w14:textId="77777777" w:rsidTr="000963E1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13BCA6D9" w:rsidR="00997B52" w:rsidRPr="00495EAA" w:rsidRDefault="00997B52" w:rsidP="00997B52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495EAA">
              <w:rPr>
                <w:rFonts w:cs="Arial"/>
                <w:b w:val="0"/>
                <w:color w:val="000000" w:themeColor="text1"/>
                <w:szCs w:val="20"/>
              </w:rPr>
              <w:t>Zasięg regionalny, czyli obejmujący co najmniej trzy gminy, każdego powiatu subregionu żyrardowskiego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F3" w14:textId="3D45F396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6DF64AA8" w:rsidR="00997B52" w:rsidRPr="00495EAA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495EAA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97B52" w:rsidRPr="004E7EC3" w14:paraId="19436C67" w14:textId="77777777" w:rsidTr="00767C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997B52" w:rsidRPr="004E7EC3" w:rsidRDefault="00997B52" w:rsidP="00997B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997B52" w:rsidRPr="004E7EC3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7583101C" w:rsidR="00997B52" w:rsidRPr="004E7EC3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4E7EC3">
              <w:rPr>
                <w:rFonts w:eastAsiaTheme="minorHAnsi" w:cs="Arial"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4C" w14:textId="1C9B0E56" w:rsidR="00997B52" w:rsidRPr="00997B52" w:rsidRDefault="00997B52" w:rsidP="00997B52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FFFFFF" w:themeColor="background1"/>
                <w:kern w:val="2"/>
                <w:szCs w:val="20"/>
              </w:rPr>
            </w:pPr>
            <w:r w:rsidRPr="00997B5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AA26842" w14:textId="77777777" w:rsidR="0034387C" w:rsidRPr="004E7EC3" w:rsidRDefault="0034387C" w:rsidP="00F44675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347E276B" w14:textId="58FFCEDD" w:rsidR="0034387C" w:rsidRPr="004E7EC3" w:rsidRDefault="0034387C" w:rsidP="001D6190">
      <w:pPr>
        <w:pStyle w:val="Nagwek2"/>
        <w:spacing w:line="276" w:lineRule="auto"/>
        <w:jc w:val="both"/>
        <w:rPr>
          <w:color w:val="000000" w:themeColor="text1"/>
        </w:rPr>
      </w:pPr>
      <w:bookmarkStart w:id="9" w:name="_Hlk89265720"/>
      <w:r w:rsidRPr="004E7EC3">
        <w:rPr>
          <w:color w:val="000000" w:themeColor="text1"/>
        </w:rPr>
        <w:t>VIII. Informacja o zrealizowanych przez Województwo Mazowieckie w roku ogłoszenia otwartego konkursu ofert i w roku poprzedzającym zadaniach publicznych tego samego rodzaju i związanych z nimi dotacji.</w:t>
      </w:r>
    </w:p>
    <w:p w14:paraId="66BB13DA" w14:textId="77777777" w:rsidR="0034387C" w:rsidRPr="004E7EC3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</w:p>
    <w:p w14:paraId="231D26D6" w14:textId="159C358F" w:rsidR="00F538B9" w:rsidRPr="00495EAA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b w:val="0"/>
          <w:bCs/>
          <w:color w:val="000000" w:themeColor="text1"/>
          <w:szCs w:val="20"/>
          <w:lang w:eastAsia="en-US"/>
        </w:rPr>
      </w:pPr>
      <w:r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W roku ogłoszenia otwartego konkursu ofert Województwo Mazowieckie nie zleciło realizacji zadań publicznych w 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ramach 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b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udżetu 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o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bywatelskiego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 Województwa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 Mazow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ieckiego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. </w:t>
      </w:r>
      <w:r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W roku poprzedzającym ogłoszenie otwartego konkursu ofert 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w ramach 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b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udżetu 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o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bywatelskiego 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Województwa 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Mazow</w:t>
      </w:r>
      <w:r w:rsidR="00DE462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ieckiego</w:t>
      </w:r>
      <w:r w:rsidR="006C3780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 w obszarze</w:t>
      </w:r>
      <w:r w:rsidR="00F538B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 </w:t>
      </w:r>
      <w:r w:rsidR="007179B6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tematycznym </w:t>
      </w:r>
      <w:r w:rsidR="00625BB1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edukacja publiczna </w:t>
      </w:r>
      <w:r w:rsidR="00F538B9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 xml:space="preserve">Województwo Mazowieckie zleciło realizację 3 zadań przyznając na nie dotację w łącznej kwocie </w:t>
      </w:r>
      <w:r w:rsidR="0060301D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329 450,00 zł</w:t>
      </w:r>
      <w:r w:rsidR="007179B6" w:rsidRPr="00495EAA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.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4E7EC3" w:rsidRPr="004E7EC3" w14:paraId="574907E9" w14:textId="74CAD137" w:rsidTr="0060301D">
        <w:trPr>
          <w:trHeight w:val="84"/>
        </w:trPr>
        <w:tc>
          <w:tcPr>
            <w:tcW w:w="5258" w:type="dxa"/>
          </w:tcPr>
          <w:p w14:paraId="04479A12" w14:textId="77777777" w:rsidR="0060301D" w:rsidRPr="004E7EC3" w:rsidRDefault="0060301D">
            <w:pPr>
              <w:pStyle w:val="Default"/>
              <w:rPr>
                <w:color w:val="000000" w:themeColor="text1"/>
              </w:rPr>
            </w:pPr>
          </w:p>
          <w:p w14:paraId="49EE553E" w14:textId="77777777" w:rsidR="0060301D" w:rsidRPr="004E7EC3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3BD5784A" w14:textId="77777777" w:rsidR="0060301D" w:rsidRPr="004E7EC3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0F4C5D96" w14:textId="34D072EB" w:rsidR="0060301D" w:rsidRPr="004E7EC3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23C92C9C" w14:textId="4119A143" w:rsidR="0060301D" w:rsidRPr="004E7EC3" w:rsidRDefault="0060301D">
            <w:pPr>
              <w:pStyle w:val="Default"/>
              <w:rPr>
                <w:color w:val="000000" w:themeColor="text1"/>
              </w:rPr>
            </w:pPr>
          </w:p>
        </w:tc>
      </w:tr>
    </w:tbl>
    <w:bookmarkEnd w:id="9"/>
    <w:p w14:paraId="54489245" w14:textId="2783C459" w:rsidR="0034387C" w:rsidRPr="00495EAA" w:rsidRDefault="00E6615C" w:rsidP="005C08BD">
      <w:pPr>
        <w:pStyle w:val="Nagwek2"/>
        <w:spacing w:line="276" w:lineRule="auto"/>
        <w:jc w:val="both"/>
        <w:rPr>
          <w:b/>
          <w:bCs w:val="0"/>
          <w:color w:val="000000" w:themeColor="text1"/>
        </w:rPr>
      </w:pPr>
      <w:r w:rsidRPr="00495EAA">
        <w:rPr>
          <w:b/>
          <w:bCs w:val="0"/>
          <w:color w:val="000000" w:themeColor="text1"/>
        </w:rPr>
        <w:lastRenderedPageBreak/>
        <w:t>I</w:t>
      </w:r>
      <w:r w:rsidR="0034387C" w:rsidRPr="00495EAA">
        <w:rPr>
          <w:b/>
          <w:bCs w:val="0"/>
          <w:color w:val="000000" w:themeColor="text1"/>
        </w:rPr>
        <w:t xml:space="preserve">X. Klauzula informacyjna </w:t>
      </w:r>
    </w:p>
    <w:p w14:paraId="13FEF6C1" w14:textId="77777777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495EAA">
          <w:rPr>
            <w:rStyle w:val="normaltextrun1"/>
            <w:rFonts w:cs="Arial"/>
            <w:b w:val="0"/>
            <w:bCs/>
            <w:color w:val="000000" w:themeColor="text1"/>
            <w:szCs w:val="20"/>
            <w:u w:val="single"/>
          </w:rPr>
          <w:t>urzad_marszalkowski@mazovia.pl</w:t>
        </w:r>
      </w:hyperlink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, </w:t>
      </w:r>
      <w:proofErr w:type="spellStart"/>
      <w:r w:rsidRPr="00495EAA">
        <w:rPr>
          <w:rStyle w:val="spellingerror"/>
          <w:rFonts w:cs="Arial"/>
          <w:b w:val="0"/>
          <w:bCs/>
          <w:color w:val="000000" w:themeColor="text1"/>
          <w:szCs w:val="20"/>
        </w:rPr>
        <w:t>ePUAP</w:t>
      </w:r>
      <w:proofErr w:type="spellEnd"/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: /</w:t>
      </w:r>
      <w:proofErr w:type="spellStart"/>
      <w:r w:rsidRPr="00495EAA">
        <w:rPr>
          <w:rStyle w:val="spellingerror"/>
          <w:rFonts w:cs="Arial"/>
          <w:b w:val="0"/>
          <w:bCs/>
          <w:color w:val="000000" w:themeColor="text1"/>
          <w:szCs w:val="20"/>
        </w:rPr>
        <w:t>umwm</w:t>
      </w:r>
      <w:proofErr w:type="spellEnd"/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/</w:t>
      </w:r>
      <w:proofErr w:type="spellStart"/>
      <w:r w:rsidRPr="00495EAA">
        <w:rPr>
          <w:rStyle w:val="spellingerror"/>
          <w:rFonts w:cs="Arial"/>
          <w:b w:val="0"/>
          <w:bCs/>
          <w:color w:val="000000" w:themeColor="text1"/>
          <w:szCs w:val="20"/>
        </w:rPr>
        <w:t>esp</w:t>
      </w:r>
      <w:proofErr w:type="spellEnd"/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374D1890" w14:textId="77777777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495EAA">
          <w:rPr>
            <w:rStyle w:val="normaltextrun1"/>
            <w:rFonts w:cs="Arial"/>
            <w:b w:val="0"/>
            <w:bCs/>
            <w:color w:val="000000" w:themeColor="text1"/>
            <w:szCs w:val="20"/>
            <w:u w:val="single"/>
          </w:rPr>
          <w:t>iod@mazovia.pl</w:t>
        </w:r>
      </w:hyperlink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23B42CF9" w14:textId="77777777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Dane osobowe: 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522E0C12" w14:textId="77777777" w:rsidR="0034387C" w:rsidRPr="00495EAA" w:rsidRDefault="0034387C" w:rsidP="009B15F9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495EAA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, wynikającego </w:t>
      </w:r>
      <w:r w:rsidRPr="00495EAA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z</w:t>
      </w:r>
      <w:r w:rsidRPr="00495EAA">
        <w:rPr>
          <w:rStyle w:val="contextualspellingandgrammarerror"/>
          <w:rFonts w:cs="Arial"/>
          <w:b w:val="0"/>
          <w:bCs/>
          <w:i/>
          <w:iCs/>
          <w:color w:val="000000" w:themeColor="text1"/>
          <w:szCs w:val="20"/>
        </w:rPr>
        <w:t xml:space="preserve">  </w:t>
      </w:r>
      <w:r w:rsidRPr="00495EAA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przepisów</w:t>
      </w: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4B91F08B" w14:textId="77777777" w:rsidR="0034387C" w:rsidRPr="00495EAA" w:rsidRDefault="0034387C" w:rsidP="009B15F9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osób wskazanych przez oferenta</w:t>
      </w:r>
      <w:r w:rsidRPr="00495EAA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,</w:t>
      </w: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95EAA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38C5F4D0" w14:textId="77777777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95EAA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o narodowym zasobie archiwalnym i archiwach</w:t>
      </w: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1D4DB41E" w14:textId="77777777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4903B399" w14:textId="77777777" w:rsidR="0034387C" w:rsidRPr="00495EAA" w:rsidRDefault="0034387C" w:rsidP="00F44675">
      <w:pPr>
        <w:pStyle w:val="paragraph"/>
        <w:spacing w:line="276" w:lineRule="auto"/>
        <w:ind w:left="426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2E0DC01C" w14:textId="5AAEC3EA" w:rsidR="0034387C" w:rsidRPr="00495EAA" w:rsidRDefault="0034387C" w:rsidP="009B15F9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b w:val="0"/>
          <w:bCs/>
          <w:color w:val="000000" w:themeColor="text1"/>
          <w:szCs w:val="20"/>
        </w:rPr>
      </w:pPr>
      <w:r w:rsidRPr="00495EAA">
        <w:rPr>
          <w:rStyle w:val="normaltextrun1"/>
          <w:rFonts w:cs="Arial"/>
          <w:b w:val="0"/>
          <w:bCs/>
          <w:color w:val="000000" w:themeColor="text1"/>
          <w:szCs w:val="20"/>
        </w:rPr>
        <w:t>Oferent jest zobowiązany do przekazania zapisów niniejszego paragrafu wszystkim osobom fizycznym wymienionym w ust. 1.</w:t>
      </w:r>
      <w:r w:rsidRPr="00495EAA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1B7A041A" w14:textId="7450CC37" w:rsidR="0034387C" w:rsidRPr="00495EAA" w:rsidRDefault="00E6615C" w:rsidP="005C08BD">
      <w:pPr>
        <w:pStyle w:val="Nagwek2"/>
        <w:spacing w:line="276" w:lineRule="auto"/>
        <w:jc w:val="both"/>
        <w:rPr>
          <w:b/>
          <w:bCs w:val="0"/>
          <w:color w:val="000000" w:themeColor="text1"/>
        </w:rPr>
      </w:pPr>
      <w:r w:rsidRPr="00495EAA">
        <w:rPr>
          <w:b/>
          <w:bCs w:val="0"/>
          <w:color w:val="000000" w:themeColor="text1"/>
        </w:rPr>
        <w:t>X</w:t>
      </w:r>
      <w:r w:rsidR="0034387C" w:rsidRPr="00495EAA">
        <w:rPr>
          <w:b/>
          <w:bCs w:val="0"/>
          <w:color w:val="000000" w:themeColor="text1"/>
        </w:rPr>
        <w:t>. Dodatkowych informacji udzielają:</w:t>
      </w:r>
    </w:p>
    <w:p w14:paraId="0A159095" w14:textId="0DCDBB7A" w:rsidR="0034387C" w:rsidRPr="00495EAA" w:rsidRDefault="00252961" w:rsidP="007179B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b w:val="0"/>
          <w:bCs/>
          <w:color w:val="000000" w:themeColor="text1"/>
          <w:szCs w:val="20"/>
        </w:rPr>
      </w:pPr>
      <w:r w:rsidRPr="00495EAA">
        <w:rPr>
          <w:rFonts w:eastAsiaTheme="minorHAnsi" w:cs="Arial"/>
          <w:b w:val="0"/>
          <w:bCs/>
          <w:color w:val="000000" w:themeColor="text1"/>
          <w:szCs w:val="20"/>
        </w:rPr>
        <w:t xml:space="preserve">Pracownicy Departamentu Edukacji Publicznej i Sportu, Biuro ds. Koordynacji i Wspierania Edukacji, w godzinach 8:00-16:00: </w:t>
      </w:r>
      <w:r w:rsidR="0060301D" w:rsidRPr="00495EAA">
        <w:rPr>
          <w:rFonts w:eastAsiaTheme="minorHAnsi" w:cs="Arial"/>
          <w:b w:val="0"/>
          <w:bCs/>
          <w:color w:val="000000" w:themeColor="text1"/>
          <w:szCs w:val="20"/>
        </w:rPr>
        <w:t xml:space="preserve">Katarzyna Cyran – tel. (22) 59 79 432; </w:t>
      </w:r>
      <w:r w:rsidRPr="00495EAA">
        <w:rPr>
          <w:rFonts w:eastAsiaTheme="minorHAnsi" w:cs="Arial"/>
          <w:b w:val="0"/>
          <w:bCs/>
          <w:color w:val="000000" w:themeColor="text1"/>
          <w:szCs w:val="20"/>
        </w:rPr>
        <w:t>Marzena Milewska – tel. (22)</w:t>
      </w:r>
      <w:r w:rsidR="0060301D" w:rsidRPr="00495EAA">
        <w:rPr>
          <w:rFonts w:eastAsiaTheme="minorHAnsi" w:cs="Arial"/>
          <w:b w:val="0"/>
          <w:bCs/>
          <w:color w:val="000000" w:themeColor="text1"/>
          <w:szCs w:val="20"/>
        </w:rPr>
        <w:t xml:space="preserve"> 59 </w:t>
      </w:r>
      <w:r w:rsidRPr="00495EAA">
        <w:rPr>
          <w:rFonts w:eastAsiaTheme="minorHAnsi" w:cs="Arial"/>
          <w:b w:val="0"/>
          <w:bCs/>
          <w:color w:val="000000" w:themeColor="text1"/>
          <w:szCs w:val="20"/>
        </w:rPr>
        <w:t xml:space="preserve">79 442; Agnieszka Siekierska – tel. </w:t>
      </w:r>
      <w:r w:rsidR="0060301D" w:rsidRPr="00495EAA">
        <w:rPr>
          <w:rFonts w:eastAsiaTheme="minorHAnsi" w:cs="Arial"/>
          <w:b w:val="0"/>
          <w:bCs/>
          <w:color w:val="000000" w:themeColor="text1"/>
          <w:szCs w:val="20"/>
        </w:rPr>
        <w:t>(</w:t>
      </w:r>
      <w:r w:rsidRPr="00495EAA">
        <w:rPr>
          <w:rFonts w:eastAsiaTheme="minorHAnsi" w:cs="Arial"/>
          <w:b w:val="0"/>
          <w:bCs/>
          <w:color w:val="000000" w:themeColor="text1"/>
          <w:szCs w:val="20"/>
        </w:rPr>
        <w:t>22) 59 79 442; Dopadko Paweł – tel. (22) 59 79 421.</w:t>
      </w:r>
    </w:p>
    <w:sectPr w:rsidR="0034387C" w:rsidRPr="00495EAA" w:rsidSect="00436689">
      <w:headerReference w:type="default" r:id="rId21"/>
      <w:footerReference w:type="default" r:id="rId22"/>
      <w:footnotePr>
        <w:numStart w:val="12"/>
        <w:numRestart w:val="eachSect"/>
      </w:footnotePr>
      <w:pgSz w:w="11905" w:h="16837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D603" w14:textId="77777777" w:rsidR="003038C8" w:rsidRDefault="003038C8">
      <w:r>
        <w:separator/>
      </w:r>
    </w:p>
  </w:endnote>
  <w:endnote w:type="continuationSeparator" w:id="0">
    <w:p w14:paraId="5A971D49" w14:textId="77777777" w:rsidR="003038C8" w:rsidRDefault="003038C8">
      <w:r>
        <w:continuationSeparator/>
      </w:r>
    </w:p>
  </w:endnote>
  <w:endnote w:type="continuationNotice" w:id="1">
    <w:p w14:paraId="503111ED" w14:textId="77777777" w:rsidR="003038C8" w:rsidRDefault="00303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970487"/>
      <w:docPartObj>
        <w:docPartGallery w:val="Page Numbers (Bottom of Page)"/>
        <w:docPartUnique/>
      </w:docPartObj>
    </w:sdtPr>
    <w:sdtEndPr/>
    <w:sdtContent>
      <w:p w14:paraId="40E9CC88" w14:textId="2D87CD02" w:rsidR="007B0854" w:rsidRDefault="007B08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A998" w14:textId="77777777" w:rsidR="003038C8" w:rsidRDefault="003038C8">
      <w:r>
        <w:separator/>
      </w:r>
    </w:p>
  </w:footnote>
  <w:footnote w:type="continuationSeparator" w:id="0">
    <w:p w14:paraId="31679C4B" w14:textId="77777777" w:rsidR="003038C8" w:rsidRDefault="003038C8">
      <w:r>
        <w:continuationSeparator/>
      </w:r>
    </w:p>
  </w:footnote>
  <w:footnote w:type="continuationNotice" w:id="1">
    <w:p w14:paraId="3197E1FC" w14:textId="77777777" w:rsidR="003038C8" w:rsidRDefault="00303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B5D86" w:rsidRPr="00423EF7" w:rsidRDefault="009B5D86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1B3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F1184"/>
    <w:multiLevelType w:val="hybridMultilevel"/>
    <w:tmpl w:val="402C4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C40"/>
    <w:multiLevelType w:val="hybridMultilevel"/>
    <w:tmpl w:val="5852B2DE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D4C63"/>
    <w:multiLevelType w:val="hybridMultilevel"/>
    <w:tmpl w:val="6F2A0936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D4DEC"/>
    <w:multiLevelType w:val="hybridMultilevel"/>
    <w:tmpl w:val="4A0E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20DE"/>
    <w:multiLevelType w:val="hybridMultilevel"/>
    <w:tmpl w:val="2C5EA1FC"/>
    <w:lvl w:ilvl="0" w:tplc="DB0607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80C"/>
    <w:multiLevelType w:val="hybridMultilevel"/>
    <w:tmpl w:val="D38C1D7C"/>
    <w:lvl w:ilvl="0" w:tplc="5D1A49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24E1"/>
    <w:multiLevelType w:val="hybridMultilevel"/>
    <w:tmpl w:val="DF1CDC2A"/>
    <w:lvl w:ilvl="0" w:tplc="6AA604DC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7B0A29"/>
    <w:multiLevelType w:val="hybridMultilevel"/>
    <w:tmpl w:val="FE34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4E86C6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17362"/>
    <w:multiLevelType w:val="multilevel"/>
    <w:tmpl w:val="7546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85C"/>
    <w:multiLevelType w:val="hybridMultilevel"/>
    <w:tmpl w:val="1A3E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462"/>
    <w:multiLevelType w:val="hybridMultilevel"/>
    <w:tmpl w:val="0E68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D6016E3"/>
    <w:multiLevelType w:val="hybridMultilevel"/>
    <w:tmpl w:val="371E0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"/>
  </w:num>
  <w:num w:numId="5">
    <w:abstractNumId w:val="38"/>
  </w:num>
  <w:num w:numId="6">
    <w:abstractNumId w:val="11"/>
  </w:num>
  <w:num w:numId="7">
    <w:abstractNumId w:val="4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41"/>
  </w:num>
  <w:num w:numId="13">
    <w:abstractNumId w:val="9"/>
  </w:num>
  <w:num w:numId="14">
    <w:abstractNumId w:val="13"/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23"/>
  </w:num>
  <w:num w:numId="21">
    <w:abstractNumId w:val="7"/>
  </w:num>
  <w:num w:numId="22">
    <w:abstractNumId w:val="15"/>
  </w:num>
  <w:num w:numId="23">
    <w:abstractNumId w:val="8"/>
  </w:num>
  <w:num w:numId="24">
    <w:abstractNumId w:val="39"/>
  </w:num>
  <w:num w:numId="25">
    <w:abstractNumId w:val="25"/>
  </w:num>
  <w:num w:numId="26">
    <w:abstractNumId w:val="35"/>
  </w:num>
  <w:num w:numId="27">
    <w:abstractNumId w:val="5"/>
  </w:num>
  <w:num w:numId="28">
    <w:abstractNumId w:val="30"/>
  </w:num>
  <w:num w:numId="29">
    <w:abstractNumId w:val="16"/>
  </w:num>
  <w:num w:numId="30">
    <w:abstractNumId w:val="3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4"/>
  </w:num>
  <w:num w:numId="37">
    <w:abstractNumId w:val="37"/>
  </w:num>
  <w:num w:numId="38">
    <w:abstractNumId w:val="34"/>
  </w:num>
  <w:num w:numId="39">
    <w:abstractNumId w:val="19"/>
  </w:num>
  <w:num w:numId="40">
    <w:abstractNumId w:val="22"/>
  </w:num>
  <w:num w:numId="41">
    <w:abstractNumId w:val="18"/>
  </w:num>
  <w:num w:numId="4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06F77"/>
    <w:rsid w:val="00016059"/>
    <w:rsid w:val="00030C74"/>
    <w:rsid w:val="0004231C"/>
    <w:rsid w:val="000515B0"/>
    <w:rsid w:val="00056823"/>
    <w:rsid w:val="00056924"/>
    <w:rsid w:val="00057BDA"/>
    <w:rsid w:val="0006173C"/>
    <w:rsid w:val="00063367"/>
    <w:rsid w:val="00063924"/>
    <w:rsid w:val="00066B0C"/>
    <w:rsid w:val="00067177"/>
    <w:rsid w:val="00071FBE"/>
    <w:rsid w:val="00073115"/>
    <w:rsid w:val="000734B3"/>
    <w:rsid w:val="00075265"/>
    <w:rsid w:val="00080CCA"/>
    <w:rsid w:val="00085A25"/>
    <w:rsid w:val="000872BF"/>
    <w:rsid w:val="00091FFF"/>
    <w:rsid w:val="000925EC"/>
    <w:rsid w:val="000A6184"/>
    <w:rsid w:val="000A784B"/>
    <w:rsid w:val="000B5BEF"/>
    <w:rsid w:val="000C1AF5"/>
    <w:rsid w:val="000C54DB"/>
    <w:rsid w:val="000D6920"/>
    <w:rsid w:val="000D75F7"/>
    <w:rsid w:val="000E3754"/>
    <w:rsid w:val="000F1A98"/>
    <w:rsid w:val="001148CE"/>
    <w:rsid w:val="001257C2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C7D49"/>
    <w:rsid w:val="001D052E"/>
    <w:rsid w:val="001D301C"/>
    <w:rsid w:val="001D31C2"/>
    <w:rsid w:val="001D5F5D"/>
    <w:rsid w:val="001D6190"/>
    <w:rsid w:val="001E2921"/>
    <w:rsid w:val="001E3230"/>
    <w:rsid w:val="001E599C"/>
    <w:rsid w:val="001F0F6F"/>
    <w:rsid w:val="001F3254"/>
    <w:rsid w:val="0020057B"/>
    <w:rsid w:val="00200E9D"/>
    <w:rsid w:val="00204E43"/>
    <w:rsid w:val="00206303"/>
    <w:rsid w:val="00212368"/>
    <w:rsid w:val="00214055"/>
    <w:rsid w:val="0022041A"/>
    <w:rsid w:val="002217B6"/>
    <w:rsid w:val="00224440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6155C"/>
    <w:rsid w:val="00270898"/>
    <w:rsid w:val="00274664"/>
    <w:rsid w:val="002925A4"/>
    <w:rsid w:val="00295B62"/>
    <w:rsid w:val="002A0BBA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2C1E"/>
    <w:rsid w:val="003038C8"/>
    <w:rsid w:val="003064AD"/>
    <w:rsid w:val="00315FA8"/>
    <w:rsid w:val="003165DC"/>
    <w:rsid w:val="00317C9A"/>
    <w:rsid w:val="003262B3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3F5101"/>
    <w:rsid w:val="00402890"/>
    <w:rsid w:val="004167A8"/>
    <w:rsid w:val="00423EF7"/>
    <w:rsid w:val="00426C98"/>
    <w:rsid w:val="0043378F"/>
    <w:rsid w:val="0043506C"/>
    <w:rsid w:val="00436689"/>
    <w:rsid w:val="00436D23"/>
    <w:rsid w:val="00440E98"/>
    <w:rsid w:val="00441D2F"/>
    <w:rsid w:val="0044441C"/>
    <w:rsid w:val="00463A2F"/>
    <w:rsid w:val="00464FB5"/>
    <w:rsid w:val="00476008"/>
    <w:rsid w:val="004818C7"/>
    <w:rsid w:val="00482882"/>
    <w:rsid w:val="00483108"/>
    <w:rsid w:val="00490866"/>
    <w:rsid w:val="00495EAA"/>
    <w:rsid w:val="004A286A"/>
    <w:rsid w:val="004A4C39"/>
    <w:rsid w:val="004C0109"/>
    <w:rsid w:val="004D1C77"/>
    <w:rsid w:val="004D26FF"/>
    <w:rsid w:val="004D5B95"/>
    <w:rsid w:val="004D6248"/>
    <w:rsid w:val="004E1410"/>
    <w:rsid w:val="004E4E7E"/>
    <w:rsid w:val="004E7350"/>
    <w:rsid w:val="004E7EC3"/>
    <w:rsid w:val="004F185C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632FE"/>
    <w:rsid w:val="00567BB9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2F17"/>
    <w:rsid w:val="005B39B6"/>
    <w:rsid w:val="005C0626"/>
    <w:rsid w:val="005C08BD"/>
    <w:rsid w:val="005C761D"/>
    <w:rsid w:val="005C78FA"/>
    <w:rsid w:val="005E34EC"/>
    <w:rsid w:val="005E45B0"/>
    <w:rsid w:val="005F719D"/>
    <w:rsid w:val="005F7673"/>
    <w:rsid w:val="0060301D"/>
    <w:rsid w:val="0060521E"/>
    <w:rsid w:val="006107F1"/>
    <w:rsid w:val="006125A0"/>
    <w:rsid w:val="00617BB5"/>
    <w:rsid w:val="0062031D"/>
    <w:rsid w:val="00625BB1"/>
    <w:rsid w:val="00632DF9"/>
    <w:rsid w:val="00643B25"/>
    <w:rsid w:val="00666E47"/>
    <w:rsid w:val="00670F87"/>
    <w:rsid w:val="006728F9"/>
    <w:rsid w:val="00675BD2"/>
    <w:rsid w:val="00685499"/>
    <w:rsid w:val="006A08BE"/>
    <w:rsid w:val="006A24DA"/>
    <w:rsid w:val="006B1A80"/>
    <w:rsid w:val="006B47B5"/>
    <w:rsid w:val="006C2E29"/>
    <w:rsid w:val="006C3780"/>
    <w:rsid w:val="006C5E2C"/>
    <w:rsid w:val="006C623C"/>
    <w:rsid w:val="006D1347"/>
    <w:rsid w:val="006E4820"/>
    <w:rsid w:val="006E707B"/>
    <w:rsid w:val="00701F2B"/>
    <w:rsid w:val="007112F3"/>
    <w:rsid w:val="00712FFB"/>
    <w:rsid w:val="0071541B"/>
    <w:rsid w:val="0071730A"/>
    <w:rsid w:val="007179B6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0CFF"/>
    <w:rsid w:val="007A2EEA"/>
    <w:rsid w:val="007A61D1"/>
    <w:rsid w:val="007B0854"/>
    <w:rsid w:val="007B1F16"/>
    <w:rsid w:val="007B62C2"/>
    <w:rsid w:val="007C110F"/>
    <w:rsid w:val="007C1A98"/>
    <w:rsid w:val="007C39F5"/>
    <w:rsid w:val="007C50F7"/>
    <w:rsid w:val="007C6CA4"/>
    <w:rsid w:val="007D1AFB"/>
    <w:rsid w:val="007D1BA7"/>
    <w:rsid w:val="007F1EAC"/>
    <w:rsid w:val="007F2FAF"/>
    <w:rsid w:val="007F7C6E"/>
    <w:rsid w:val="00801D17"/>
    <w:rsid w:val="00804741"/>
    <w:rsid w:val="0081028E"/>
    <w:rsid w:val="00811042"/>
    <w:rsid w:val="00812BCD"/>
    <w:rsid w:val="00815F94"/>
    <w:rsid w:val="00821238"/>
    <w:rsid w:val="008228D2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A3048"/>
    <w:rsid w:val="008C0999"/>
    <w:rsid w:val="008C6DE6"/>
    <w:rsid w:val="008D1C19"/>
    <w:rsid w:val="008D53E5"/>
    <w:rsid w:val="008E19EB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73EE"/>
    <w:rsid w:val="0094498B"/>
    <w:rsid w:val="00955231"/>
    <w:rsid w:val="009671EF"/>
    <w:rsid w:val="009674C5"/>
    <w:rsid w:val="00971F3D"/>
    <w:rsid w:val="00974FE6"/>
    <w:rsid w:val="0097535C"/>
    <w:rsid w:val="009758DF"/>
    <w:rsid w:val="00975AA9"/>
    <w:rsid w:val="00983E8B"/>
    <w:rsid w:val="00984CD9"/>
    <w:rsid w:val="0099095E"/>
    <w:rsid w:val="00990984"/>
    <w:rsid w:val="0099120B"/>
    <w:rsid w:val="00997B52"/>
    <w:rsid w:val="009B0408"/>
    <w:rsid w:val="009B15F9"/>
    <w:rsid w:val="009B5D36"/>
    <w:rsid w:val="009B5D86"/>
    <w:rsid w:val="009D26F1"/>
    <w:rsid w:val="009E5C2E"/>
    <w:rsid w:val="009E6516"/>
    <w:rsid w:val="00A030A9"/>
    <w:rsid w:val="00A05187"/>
    <w:rsid w:val="00A1046B"/>
    <w:rsid w:val="00A13E1B"/>
    <w:rsid w:val="00A14B96"/>
    <w:rsid w:val="00A15E52"/>
    <w:rsid w:val="00A2143A"/>
    <w:rsid w:val="00A27480"/>
    <w:rsid w:val="00A30081"/>
    <w:rsid w:val="00A35D5D"/>
    <w:rsid w:val="00A3672E"/>
    <w:rsid w:val="00A40409"/>
    <w:rsid w:val="00A61ED9"/>
    <w:rsid w:val="00A64D51"/>
    <w:rsid w:val="00A6506B"/>
    <w:rsid w:val="00A81539"/>
    <w:rsid w:val="00A84B33"/>
    <w:rsid w:val="00A86E12"/>
    <w:rsid w:val="00AA77B2"/>
    <w:rsid w:val="00AB3F90"/>
    <w:rsid w:val="00AB5B86"/>
    <w:rsid w:val="00AB6CDA"/>
    <w:rsid w:val="00AB7542"/>
    <w:rsid w:val="00AB75C0"/>
    <w:rsid w:val="00AD36B1"/>
    <w:rsid w:val="00AE795F"/>
    <w:rsid w:val="00AF463B"/>
    <w:rsid w:val="00AF6F15"/>
    <w:rsid w:val="00B0004E"/>
    <w:rsid w:val="00B003F7"/>
    <w:rsid w:val="00B00B23"/>
    <w:rsid w:val="00B0503F"/>
    <w:rsid w:val="00B07510"/>
    <w:rsid w:val="00B265EF"/>
    <w:rsid w:val="00B27AB2"/>
    <w:rsid w:val="00B37341"/>
    <w:rsid w:val="00B47A5E"/>
    <w:rsid w:val="00B51101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4BD2"/>
    <w:rsid w:val="00BB53F6"/>
    <w:rsid w:val="00BC0977"/>
    <w:rsid w:val="00BC2D30"/>
    <w:rsid w:val="00BC313E"/>
    <w:rsid w:val="00BD538B"/>
    <w:rsid w:val="00BD74E4"/>
    <w:rsid w:val="00C00F26"/>
    <w:rsid w:val="00C03307"/>
    <w:rsid w:val="00C16904"/>
    <w:rsid w:val="00C33ED5"/>
    <w:rsid w:val="00C419CA"/>
    <w:rsid w:val="00C459EC"/>
    <w:rsid w:val="00C470ED"/>
    <w:rsid w:val="00C50C4A"/>
    <w:rsid w:val="00C527D9"/>
    <w:rsid w:val="00C61F12"/>
    <w:rsid w:val="00C65495"/>
    <w:rsid w:val="00C665A7"/>
    <w:rsid w:val="00C847A7"/>
    <w:rsid w:val="00C871C5"/>
    <w:rsid w:val="00C90750"/>
    <w:rsid w:val="00C9190D"/>
    <w:rsid w:val="00C94DA9"/>
    <w:rsid w:val="00C95418"/>
    <w:rsid w:val="00CA6F18"/>
    <w:rsid w:val="00CA75E7"/>
    <w:rsid w:val="00CB158B"/>
    <w:rsid w:val="00CB533C"/>
    <w:rsid w:val="00CD205F"/>
    <w:rsid w:val="00CD7123"/>
    <w:rsid w:val="00CE12BB"/>
    <w:rsid w:val="00CE3EBC"/>
    <w:rsid w:val="00D001F3"/>
    <w:rsid w:val="00D01CDF"/>
    <w:rsid w:val="00D05FBC"/>
    <w:rsid w:val="00D10A01"/>
    <w:rsid w:val="00D1233E"/>
    <w:rsid w:val="00D14B8A"/>
    <w:rsid w:val="00D16F2C"/>
    <w:rsid w:val="00D177CD"/>
    <w:rsid w:val="00D20C70"/>
    <w:rsid w:val="00D31808"/>
    <w:rsid w:val="00D33D6B"/>
    <w:rsid w:val="00D361F0"/>
    <w:rsid w:val="00D6531D"/>
    <w:rsid w:val="00D72054"/>
    <w:rsid w:val="00D848D6"/>
    <w:rsid w:val="00D90BF4"/>
    <w:rsid w:val="00D91747"/>
    <w:rsid w:val="00D92FED"/>
    <w:rsid w:val="00D97D51"/>
    <w:rsid w:val="00DA0DCA"/>
    <w:rsid w:val="00DA4FE4"/>
    <w:rsid w:val="00DA7FA8"/>
    <w:rsid w:val="00DB6E6D"/>
    <w:rsid w:val="00DD5041"/>
    <w:rsid w:val="00DD5AE7"/>
    <w:rsid w:val="00DE291D"/>
    <w:rsid w:val="00DE4629"/>
    <w:rsid w:val="00DE62D4"/>
    <w:rsid w:val="00DE6B17"/>
    <w:rsid w:val="00DE74C9"/>
    <w:rsid w:val="00DF36F2"/>
    <w:rsid w:val="00E02EEF"/>
    <w:rsid w:val="00E11F49"/>
    <w:rsid w:val="00E15D43"/>
    <w:rsid w:val="00E2799B"/>
    <w:rsid w:val="00E30F03"/>
    <w:rsid w:val="00E356BE"/>
    <w:rsid w:val="00E405C1"/>
    <w:rsid w:val="00E42881"/>
    <w:rsid w:val="00E457C1"/>
    <w:rsid w:val="00E5058F"/>
    <w:rsid w:val="00E515C5"/>
    <w:rsid w:val="00E520D5"/>
    <w:rsid w:val="00E56AE5"/>
    <w:rsid w:val="00E6615C"/>
    <w:rsid w:val="00E70C04"/>
    <w:rsid w:val="00E736B6"/>
    <w:rsid w:val="00E74A69"/>
    <w:rsid w:val="00E7683A"/>
    <w:rsid w:val="00E82557"/>
    <w:rsid w:val="00E926DC"/>
    <w:rsid w:val="00E9321C"/>
    <w:rsid w:val="00EA591A"/>
    <w:rsid w:val="00EA70AA"/>
    <w:rsid w:val="00EA7473"/>
    <w:rsid w:val="00EB6178"/>
    <w:rsid w:val="00EC1D99"/>
    <w:rsid w:val="00ED73EA"/>
    <w:rsid w:val="00EE7572"/>
    <w:rsid w:val="00EF243D"/>
    <w:rsid w:val="00EF55C0"/>
    <w:rsid w:val="00EF682C"/>
    <w:rsid w:val="00F04021"/>
    <w:rsid w:val="00F12451"/>
    <w:rsid w:val="00F13E40"/>
    <w:rsid w:val="00F14FC5"/>
    <w:rsid w:val="00F17E45"/>
    <w:rsid w:val="00F205EE"/>
    <w:rsid w:val="00F228D2"/>
    <w:rsid w:val="00F25989"/>
    <w:rsid w:val="00F26AD8"/>
    <w:rsid w:val="00F340E4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83A66"/>
    <w:rsid w:val="00F84F74"/>
    <w:rsid w:val="00F878F6"/>
    <w:rsid w:val="00F906F4"/>
    <w:rsid w:val="00FB2B8C"/>
    <w:rsid w:val="00FB5891"/>
    <w:rsid w:val="00FB5DED"/>
    <w:rsid w:val="00FB7425"/>
    <w:rsid w:val="00FC532A"/>
    <w:rsid w:val="00FC6C6E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EAA"/>
    <w:pPr>
      <w:suppressAutoHyphens/>
    </w:pPr>
    <w:rPr>
      <w:rFonts w:ascii="Arial" w:hAnsi="Arial"/>
      <w:b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5EAA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Cs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 w:val="0"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95EAA"/>
    <w:rPr>
      <w:rFonts w:ascii="Arial" w:hAnsi="Arial" w:cs="Arial"/>
      <w:b/>
      <w:bCs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4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4V6JR7MYT6VM-475559152-22820</_dlc_DocId>
    <_dlc_DocIdUrl xmlns="c075248e-3e8f-4e35-bf65-e9438fc259ca">
      <Url>https://portal.umwm.local/departament/deps/wso/_layouts/15/DocIdRedir.aspx?ID=4V6JR7MYT6VM-475559152-22820</Url>
      <Description>4V6JR7MYT6VM-475559152-22820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1E5D-1B74-4836-ACB4-775C3F2C2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1EF2-3435-4EBB-B69F-21225D959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49322A-27F6-41D4-8421-84BE858F2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7F152-D6CC-4663-9931-6E5FEE7E90D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5.xml><?xml version="1.0" encoding="utf-8"?>
<ds:datastoreItem xmlns:ds="http://schemas.openxmlformats.org/officeDocument/2006/customXml" ds:itemID="{8CB4DB88-FF42-4575-92B3-FC6FE2F0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3509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24519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21</cp:revision>
  <cp:lastPrinted>2022-01-21T06:46:00Z</cp:lastPrinted>
  <dcterms:created xsi:type="dcterms:W3CDTF">2022-01-14T09:23:00Z</dcterms:created>
  <dcterms:modified xsi:type="dcterms:W3CDTF">2022-01-26T09:40:00Z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376cdb4f-124e-4a49-b5b0-3b63c14de7cb</vt:lpwstr>
  </property>
</Properties>
</file>