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BC" w:rsidRDefault="009037BC" w:rsidP="009037B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89269018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Uchwała nr </w:t>
      </w:r>
      <w:bookmarkStart w:id="1" w:name="_GoBack"/>
      <w:r w:rsidR="00722A96">
        <w:rPr>
          <w:rFonts w:ascii="Arial" w:hAnsi="Arial" w:cs="Arial"/>
          <w:b/>
          <w:color w:val="000000" w:themeColor="text1"/>
          <w:sz w:val="20"/>
          <w:szCs w:val="20"/>
        </w:rPr>
        <w:t>398</w:t>
      </w:r>
      <w:r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722A96">
        <w:rPr>
          <w:rFonts w:ascii="Arial" w:hAnsi="Arial" w:cs="Arial"/>
          <w:b/>
          <w:color w:val="000000" w:themeColor="text1"/>
          <w:sz w:val="20"/>
          <w:szCs w:val="20"/>
        </w:rPr>
        <w:t>307</w:t>
      </w:r>
      <w:r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722A96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bookmarkEnd w:id="1"/>
    </w:p>
    <w:p w:rsidR="009037BC" w:rsidRDefault="009037BC" w:rsidP="009037B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Zarządu Województwa Mazowieckiego</w:t>
      </w:r>
    </w:p>
    <w:p w:rsidR="009037BC" w:rsidRDefault="009037BC" w:rsidP="009037B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 dnia </w:t>
      </w:r>
      <w:r w:rsidR="00722A96">
        <w:rPr>
          <w:rFonts w:ascii="Arial" w:hAnsi="Arial" w:cs="Arial"/>
          <w:b/>
          <w:color w:val="000000" w:themeColor="text1"/>
          <w:sz w:val="20"/>
          <w:szCs w:val="20"/>
        </w:rPr>
        <w:t>21 marca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2022 r.</w:t>
      </w:r>
    </w:p>
    <w:bookmarkEnd w:id="0"/>
    <w:p w:rsidR="009037BC" w:rsidRDefault="009037BC" w:rsidP="009037BC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9037BC" w:rsidRDefault="009037BC" w:rsidP="009037BC">
      <w:pPr>
        <w:pStyle w:val="Nagwek1"/>
        <w:spacing w:before="0" w:after="0" w:line="276" w:lineRule="auto"/>
        <w:jc w:val="center"/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</w:rPr>
        <w:t xml:space="preserve">w sprawie </w:t>
      </w:r>
      <w:r>
        <w:rPr>
          <w:color w:val="000000" w:themeColor="text1"/>
          <w:sz w:val="20"/>
          <w:lang w:val="pl-PL"/>
        </w:rPr>
        <w:t xml:space="preserve">ogłoszenia </w:t>
      </w:r>
      <w:r>
        <w:rPr>
          <w:color w:val="000000" w:themeColor="text1"/>
          <w:sz w:val="20"/>
        </w:rPr>
        <w:t>otwartego konkursu ofert na realizację w</w:t>
      </w:r>
      <w:r>
        <w:rPr>
          <w:color w:val="000000" w:themeColor="text1"/>
          <w:sz w:val="20"/>
          <w:lang w:val="pl-PL"/>
        </w:rPr>
        <w:t xml:space="preserve"> 2022 </w:t>
      </w:r>
      <w:r>
        <w:rPr>
          <w:color w:val="000000" w:themeColor="text1"/>
          <w:sz w:val="20"/>
        </w:rPr>
        <w:t>r</w:t>
      </w:r>
      <w:r>
        <w:rPr>
          <w:color w:val="000000" w:themeColor="text1"/>
          <w:sz w:val="20"/>
          <w:lang w:val="pl-PL"/>
        </w:rPr>
        <w:t>oku zadań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  <w:lang w:val="pl-PL"/>
        </w:rPr>
        <w:t>publicznych Województwa Mazowieckiego</w:t>
      </w:r>
      <w:r>
        <w:rPr>
          <w:color w:val="000000" w:themeColor="text1"/>
          <w:sz w:val="20"/>
        </w:rPr>
        <w:t xml:space="preserve"> w obszarze</w:t>
      </w:r>
      <w:r>
        <w:rPr>
          <w:color w:val="000000" w:themeColor="text1"/>
          <w:sz w:val="20"/>
          <w:lang w:val="pl-PL"/>
        </w:rPr>
        <w:t xml:space="preserve"> „Działalność na rzecz integracji i reintegracji zawodowej i społecznej osób zagrożonych wykluczeniem społecznym”, zadania pn.: „Działania na rzecz seniorów w zakresie zwiększania samodzielności i przeciwdziałania zagrożeniu marginalizacją społeczną”</w:t>
      </w:r>
    </w:p>
    <w:p w:rsidR="009037BC" w:rsidRDefault="009037BC" w:rsidP="009037BC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37BC" w:rsidRDefault="009037BC" w:rsidP="009037B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Na podstawie art. 41 ust. 1 i 2 pkt 1 ustawy z dnia 5 czerwca 1998 r. o samorządzie województwa (</w:t>
      </w:r>
      <w:r>
        <w:rPr>
          <w:rFonts w:ascii="Arial" w:hAnsi="Arial" w:cs="Arial"/>
          <w:sz w:val="20"/>
          <w:szCs w:val="20"/>
        </w:rPr>
        <w:t>Dz. U. z 2022 r. poz. 547 i 583</w:t>
      </w:r>
      <w:r>
        <w:rPr>
          <w:rFonts w:ascii="Arial" w:hAnsi="Arial" w:cs="Arial"/>
          <w:color w:val="000000" w:themeColor="text1"/>
          <w:sz w:val="20"/>
          <w:szCs w:val="20"/>
        </w:rPr>
        <w:t>), art. 4 ust. 1 pkt 2, art. 5 ust. 4 pkt 1, art. 11 ust. 1 pkt 2 i ust. 2, art. 13, art. 14 i art. 15 ustawy z dnia 24 kwietnia 2003 r. o działalności pożytku publicznego i o wolontariacie (Dz. U. z 2020 r. poz. 1057 oraz z 2021 r. poz. 1038, 1243, 1535 i 2490) oraz uchwały nr 132/21 Sejmiku Województwa Mazowieckiego z dnia 12 października 2021 r. w sprawie „Rocznego programu współpracy Województwa Mazowieckiego z organizacjami pozarządowymi oraz podmiotami wymienionymi w art. 3 ust. 3 ustawy o działalności pożytku publicznego i o wolontariacie na 2022 rok”</w:t>
      </w:r>
      <w:r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1"/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uchwala się, co następuje:</w:t>
      </w: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1.</w:t>
      </w:r>
    </w:p>
    <w:p w:rsidR="009037BC" w:rsidRDefault="009037BC" w:rsidP="009037BC">
      <w:pPr>
        <w:pStyle w:val="Akapitzlist"/>
        <w:numPr>
          <w:ilvl w:val="0"/>
          <w:numId w:val="1"/>
        </w:numPr>
        <w:ind w:left="284" w:hanging="284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Ogłasza się otwarty konkurs ofert na realizację w 2022 roku zadań publicznych Województwa Mazowieckiego w obszarze „Działalność na rzecz integracji i reintegracji zawodowej i społecznej osób zagrożonych wykluczeniem społecznym”, zadanie pn.: „Działania na rzecz seniorów w zakresie zwiększania samodzielności i przeciwdziałania zagrożeniu marginalizacją społeczną”, w celu wykonania zadań publicznych wynikających z art. 4 ust. 1 pkt 2 ustawy z dnia 24 kwietnia 2003 r. o działalności pożytku publicznego i o wolontariacie.</w:t>
      </w:r>
    </w:p>
    <w:p w:rsidR="009037BC" w:rsidRDefault="009037BC" w:rsidP="009037BC">
      <w:pPr>
        <w:pStyle w:val="Akapitzlist"/>
        <w:numPr>
          <w:ilvl w:val="0"/>
          <w:numId w:val="1"/>
        </w:numPr>
        <w:ind w:left="284" w:hanging="284"/>
        <w:rPr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Zlecenie realizacji zadania publicznego wraz z udzieleniem dotacji, o którym mowa w ust. 1, nastąpi w formie powierzenia. </w:t>
      </w:r>
    </w:p>
    <w:p w:rsidR="009037BC" w:rsidRDefault="009037BC" w:rsidP="009037BC">
      <w:pPr>
        <w:pStyle w:val="Akapitzlist"/>
        <w:numPr>
          <w:ilvl w:val="0"/>
          <w:numId w:val="1"/>
        </w:numPr>
        <w:ind w:left="284" w:hanging="284"/>
        <w:rPr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Treść ogłoszenia o konkursie ofert stanowi załącznik nr 1 do uchwały.</w:t>
      </w: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2.</w:t>
      </w:r>
    </w:p>
    <w:p w:rsidR="009037BC" w:rsidRDefault="009037BC" w:rsidP="009037BC">
      <w:pPr>
        <w:pStyle w:val="Akapitzlist"/>
        <w:numPr>
          <w:ilvl w:val="0"/>
          <w:numId w:val="2"/>
        </w:numPr>
        <w:ind w:left="284" w:hanging="295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Ogłasza się otwarty nabór osób wskazywanych przez organizacje pozarządowe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oraz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podmioty, o których mowa w art. 3 ust. 3 ustawy z dnia 24 kwietnia 2003 r. o działalności pożytku publicznego i o wolontariacie, działające na terenie Województwa Mazowieckiego, do komisji konkursowej do opiniowania ofert w otwartym konkursie ofert, o którym mowa w § 1 ust. 1.</w:t>
      </w:r>
    </w:p>
    <w:p w:rsidR="009037BC" w:rsidRDefault="009037BC" w:rsidP="009037BC">
      <w:pPr>
        <w:pStyle w:val="Akapitzlist"/>
        <w:numPr>
          <w:ilvl w:val="0"/>
          <w:numId w:val="2"/>
        </w:numPr>
        <w:ind w:left="284" w:hanging="295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Treść ogłoszenia o naborze osób, o których mowa w ust. 1, stanowi załącznik nr 2 do uchwały</w:t>
      </w:r>
      <w:r>
        <w:rPr>
          <w:rFonts w:ascii="Arial" w:eastAsia="BatangChe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3.</w:t>
      </w:r>
    </w:p>
    <w:p w:rsidR="009037BC" w:rsidRDefault="009037BC" w:rsidP="009037BC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 wyłonieniu najlepszych ofert, zatwierdzenie wyboru i przekazanie środków na realizację zadań, o których mowa w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§ 1 ust. 1, nastąpi na podstawie odrębnej uchwały Zarządu Województwa Mazowieckiego.</w:t>
      </w:r>
    </w:p>
    <w:p w:rsidR="009037BC" w:rsidRDefault="009037BC" w:rsidP="009037BC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4.</w:t>
      </w:r>
    </w:p>
    <w:p w:rsidR="009037BC" w:rsidRDefault="009037BC" w:rsidP="009037B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Wykonanie uchwały powierza się Dyrektorowi Mazowieckiego Centrum Polityki Społecznej.</w:t>
      </w:r>
    </w:p>
    <w:p w:rsidR="009037BC" w:rsidRDefault="009037BC" w:rsidP="009037B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37BC" w:rsidRDefault="009037BC" w:rsidP="009037BC">
      <w:pPr>
        <w:pStyle w:val="Nagwek2"/>
        <w:spacing w:before="0"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5.</w:t>
      </w:r>
    </w:p>
    <w:p w:rsidR="009037BC" w:rsidRDefault="009037BC" w:rsidP="009037B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Uchwała wchodzi w życie z dniem podjęcia.</w:t>
      </w:r>
    </w:p>
    <w:p w:rsidR="009037BC" w:rsidRDefault="009037BC" w:rsidP="009037BC">
      <w:pPr>
        <w:rPr>
          <w:color w:val="000000" w:themeColor="text1"/>
        </w:rPr>
      </w:pPr>
    </w:p>
    <w:p w:rsidR="003D792F" w:rsidRDefault="003D792F" w:rsidP="009037BC"/>
    <w:sectPr w:rsidR="003D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CA" w:rsidRDefault="002217CA" w:rsidP="009037BC">
      <w:r>
        <w:separator/>
      </w:r>
    </w:p>
  </w:endnote>
  <w:endnote w:type="continuationSeparator" w:id="0">
    <w:p w:rsidR="002217CA" w:rsidRDefault="002217CA" w:rsidP="0090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CA" w:rsidRDefault="002217CA" w:rsidP="009037BC">
      <w:r>
        <w:separator/>
      </w:r>
    </w:p>
  </w:footnote>
  <w:footnote w:type="continuationSeparator" w:id="0">
    <w:p w:rsidR="002217CA" w:rsidRDefault="002217CA" w:rsidP="009037BC">
      <w:r>
        <w:continuationSeparator/>
      </w:r>
    </w:p>
  </w:footnote>
  <w:footnote w:id="1">
    <w:p w:rsidR="009037BC" w:rsidRDefault="009037BC" w:rsidP="009037B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7F93"/>
    <w:multiLevelType w:val="hybridMultilevel"/>
    <w:tmpl w:val="1E38CD18"/>
    <w:lvl w:ilvl="0" w:tplc="B6D21E6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16D"/>
    <w:multiLevelType w:val="hybridMultilevel"/>
    <w:tmpl w:val="0BD0AF6E"/>
    <w:lvl w:ilvl="0" w:tplc="B6D21E6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0D"/>
    <w:rsid w:val="0014370D"/>
    <w:rsid w:val="002217CA"/>
    <w:rsid w:val="003D792F"/>
    <w:rsid w:val="005F1F54"/>
    <w:rsid w:val="00722A96"/>
    <w:rsid w:val="009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DAB"/>
  <w15:chartTrackingRefBased/>
  <w15:docId w15:val="{C5899360-80C9-4784-8DE9-8D6AB21D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37B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7BC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37BC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7BC"/>
    <w:rPr>
      <w:rFonts w:ascii="Arial" w:eastAsia="Calibri" w:hAnsi="Arial" w:cs="Arial"/>
      <w:b/>
      <w:bCs/>
      <w:i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9037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7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9037BC"/>
    <w:rPr>
      <w:rFonts w:ascii="Calibri" w:eastAsia="Calibri" w:hAnsi="Calibri" w:cs="Times New Roman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9037B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903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Pomierna</dc:creator>
  <cp:keywords/>
  <dc:description/>
  <cp:lastModifiedBy>Małgorzata Pomierna</cp:lastModifiedBy>
  <cp:revision>3</cp:revision>
  <dcterms:created xsi:type="dcterms:W3CDTF">2022-03-14T13:10:00Z</dcterms:created>
  <dcterms:modified xsi:type="dcterms:W3CDTF">2022-03-22T11:30:00Z</dcterms:modified>
</cp:coreProperties>
</file>